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0D5A5" w14:textId="77777777" w:rsidR="00C02581" w:rsidRPr="000B1CC4" w:rsidRDefault="00377DC3" w:rsidP="00B16176">
      <w:pPr>
        <w:pStyle w:val="Ttulo1"/>
        <w:spacing w:before="0"/>
        <w:ind w:left="2" w:firstLine="0"/>
        <w:jc w:val="center"/>
        <w:rPr>
          <w:b w:val="0"/>
          <w:bCs w:val="0"/>
          <w:noProof/>
          <w:lang w:val="es-PE"/>
        </w:rPr>
      </w:pPr>
      <w:r w:rsidRPr="000B1CC4">
        <w:rPr>
          <w:noProof/>
          <w:lang w:val="es-PE"/>
        </w:rPr>
        <w:t>FORMATO</w:t>
      </w:r>
      <w:r w:rsidRPr="000B1CC4">
        <w:rPr>
          <w:noProof/>
          <w:spacing w:val="-2"/>
          <w:lang w:val="es-PE"/>
        </w:rPr>
        <w:t xml:space="preserve"> </w:t>
      </w:r>
      <w:r w:rsidRPr="000B1CC4">
        <w:rPr>
          <w:noProof/>
          <w:lang w:val="es-PE"/>
        </w:rPr>
        <w:t>1</w:t>
      </w:r>
    </w:p>
    <w:p w14:paraId="772106D6" w14:textId="77777777" w:rsidR="000D5ED6" w:rsidRDefault="00377DC3" w:rsidP="00B16176">
      <w:pPr>
        <w:ind w:left="2"/>
        <w:jc w:val="both"/>
        <w:rPr>
          <w:b/>
          <w:noProof/>
          <w:lang w:val="es-PE"/>
        </w:rPr>
      </w:pPr>
      <w:r w:rsidRPr="000B1CC4">
        <w:rPr>
          <w:b/>
          <w:noProof/>
          <w:lang w:val="es-PE"/>
        </w:rPr>
        <w:t>FORMATO DE PROYECTO DE</w:t>
      </w:r>
      <w:r w:rsidRPr="000B1CC4">
        <w:rPr>
          <w:b/>
          <w:noProof/>
          <w:spacing w:val="-22"/>
          <w:lang w:val="es-PE"/>
        </w:rPr>
        <w:t xml:space="preserve"> </w:t>
      </w:r>
      <w:r w:rsidRPr="000B1CC4">
        <w:rPr>
          <w:b/>
          <w:noProof/>
          <w:lang w:val="es-PE"/>
        </w:rPr>
        <w:t xml:space="preserve">INVESTIGACIÓN </w:t>
      </w:r>
    </w:p>
    <w:p w14:paraId="49102F29" w14:textId="77777777" w:rsidR="00C02581" w:rsidRPr="003D7609" w:rsidRDefault="00377DC3" w:rsidP="00B16176">
      <w:pPr>
        <w:pStyle w:val="Ttulo1"/>
        <w:spacing w:before="0"/>
        <w:ind w:left="2" w:firstLine="0"/>
        <w:jc w:val="center"/>
        <w:rPr>
          <w:noProof/>
          <w:lang w:val="es-PE"/>
        </w:rPr>
      </w:pPr>
      <w:r w:rsidRPr="000B1CC4">
        <w:rPr>
          <w:noProof/>
          <w:lang w:val="es-PE"/>
        </w:rPr>
        <w:t>SECCIÓN A: DATOS</w:t>
      </w:r>
      <w:r w:rsidRPr="003D7609">
        <w:rPr>
          <w:noProof/>
          <w:lang w:val="es-PE"/>
        </w:rPr>
        <w:t xml:space="preserve"> </w:t>
      </w:r>
      <w:r w:rsidRPr="000B1CC4">
        <w:rPr>
          <w:noProof/>
          <w:lang w:val="es-PE"/>
        </w:rPr>
        <w:t>GENERALES</w:t>
      </w:r>
    </w:p>
    <w:p w14:paraId="0CEE15A2" w14:textId="77777777" w:rsidR="00C02581" w:rsidRPr="003D7609" w:rsidRDefault="00377DC3" w:rsidP="00B16176">
      <w:pPr>
        <w:pStyle w:val="Ttulo1"/>
        <w:numPr>
          <w:ilvl w:val="0"/>
          <w:numId w:val="3"/>
        </w:numPr>
        <w:tabs>
          <w:tab w:val="left" w:pos="341"/>
        </w:tabs>
        <w:spacing w:before="0"/>
        <w:ind w:left="2" w:firstLine="0"/>
        <w:rPr>
          <w:noProof/>
          <w:lang w:val="es-PE"/>
        </w:rPr>
      </w:pPr>
      <w:r w:rsidRPr="000B1CC4">
        <w:rPr>
          <w:noProof/>
          <w:lang w:val="es-PE"/>
        </w:rPr>
        <w:t>Título o nombre del proyecto</w:t>
      </w:r>
    </w:p>
    <w:p w14:paraId="24C0A43F" w14:textId="423166EC" w:rsidR="000B1CC4" w:rsidRDefault="009D6294" w:rsidP="00B16176">
      <w:pPr>
        <w:pStyle w:val="Textoindependiente"/>
        <w:spacing w:before="0"/>
        <w:ind w:left="2"/>
        <w:jc w:val="both"/>
        <w:rPr>
          <w:noProof/>
          <w:lang w:val="es-PE"/>
        </w:rPr>
      </w:pPr>
      <w:r>
        <w:rPr>
          <w:noProof/>
          <w:lang w:val="es-PE"/>
        </w:rPr>
        <w:t>L</w:t>
      </w:r>
      <w:r w:rsidRPr="005D109A">
        <w:rPr>
          <w:noProof/>
          <w:lang w:val="es-PE"/>
        </w:rPr>
        <w:t>a comercializaciòn de bonos de carbono como forma de pago del impuesto a la renta: una act</w:t>
      </w:r>
      <w:r>
        <w:rPr>
          <w:noProof/>
          <w:lang w:val="es-PE"/>
        </w:rPr>
        <w:t>i</w:t>
      </w:r>
      <w:r w:rsidRPr="005D109A">
        <w:rPr>
          <w:noProof/>
          <w:lang w:val="es-PE"/>
        </w:rPr>
        <w:t>vidad rentable</w:t>
      </w:r>
      <w:r w:rsidR="005D109A" w:rsidRPr="005D109A">
        <w:rPr>
          <w:noProof/>
          <w:lang w:val="es-PE"/>
        </w:rPr>
        <w:t>.</w:t>
      </w:r>
    </w:p>
    <w:p w14:paraId="0D69C7CD" w14:textId="77777777" w:rsidR="005D109A" w:rsidRPr="000B1CC4" w:rsidRDefault="005D109A" w:rsidP="00B16176">
      <w:pPr>
        <w:pStyle w:val="Textoindependiente"/>
        <w:spacing w:before="0"/>
        <w:ind w:left="2"/>
        <w:jc w:val="both"/>
        <w:rPr>
          <w:noProof/>
          <w:lang w:val="es-PE"/>
        </w:rPr>
      </w:pPr>
    </w:p>
    <w:p w14:paraId="2E22BED1" w14:textId="77777777" w:rsidR="00C02581" w:rsidRPr="000B1CC4" w:rsidRDefault="00377DC3" w:rsidP="00B16176">
      <w:pPr>
        <w:pStyle w:val="Ttulo1"/>
        <w:numPr>
          <w:ilvl w:val="0"/>
          <w:numId w:val="3"/>
        </w:numPr>
        <w:tabs>
          <w:tab w:val="left" w:pos="341"/>
        </w:tabs>
        <w:spacing w:before="0"/>
        <w:ind w:left="2" w:firstLine="0"/>
        <w:rPr>
          <w:b w:val="0"/>
          <w:bCs w:val="0"/>
          <w:noProof/>
          <w:lang w:val="es-PE"/>
        </w:rPr>
      </w:pPr>
      <w:r w:rsidRPr="000B1CC4">
        <w:rPr>
          <w:noProof/>
          <w:lang w:val="es-PE"/>
        </w:rPr>
        <w:t>Línea de investigación de Facultad/Área</w:t>
      </w:r>
    </w:p>
    <w:p w14:paraId="05FF2C60" w14:textId="77777777" w:rsidR="000B1CC4" w:rsidRDefault="003D7609" w:rsidP="00B16176">
      <w:pPr>
        <w:ind w:left="2"/>
        <w:rPr>
          <w:rFonts w:eastAsia="Times New Roman"/>
          <w:noProof/>
          <w:szCs w:val="24"/>
          <w:lang w:val="es-PE"/>
        </w:rPr>
      </w:pPr>
      <w:bookmarkStart w:id="0" w:name="_GoBack"/>
      <w:r>
        <w:rPr>
          <w:rFonts w:eastAsia="Times New Roman"/>
          <w:noProof/>
          <w:szCs w:val="24"/>
          <w:lang w:val="es-PE"/>
        </w:rPr>
        <w:t>Tributos.</w:t>
      </w:r>
    </w:p>
    <w:bookmarkEnd w:id="0"/>
    <w:p w14:paraId="29560730" w14:textId="77777777" w:rsidR="005D109A" w:rsidRPr="000B1CC4" w:rsidRDefault="005D109A" w:rsidP="00B16176">
      <w:pPr>
        <w:ind w:left="2"/>
        <w:rPr>
          <w:rFonts w:eastAsia="Times New Roman" w:cs="Times New Roman"/>
          <w:noProof/>
          <w:szCs w:val="24"/>
          <w:lang w:val="es-PE"/>
        </w:rPr>
      </w:pPr>
    </w:p>
    <w:p w14:paraId="645E8BA3" w14:textId="77777777" w:rsidR="00C02581" w:rsidRPr="000B1CC4" w:rsidRDefault="00377DC3" w:rsidP="00B16176">
      <w:pPr>
        <w:pStyle w:val="Ttulo1"/>
        <w:numPr>
          <w:ilvl w:val="0"/>
          <w:numId w:val="3"/>
        </w:numPr>
        <w:tabs>
          <w:tab w:val="left" w:pos="341"/>
        </w:tabs>
        <w:spacing w:before="0"/>
        <w:ind w:left="2" w:firstLine="0"/>
        <w:rPr>
          <w:b w:val="0"/>
          <w:bCs w:val="0"/>
          <w:noProof/>
          <w:lang w:val="es-PE"/>
        </w:rPr>
      </w:pPr>
      <w:r w:rsidRPr="000B1CC4">
        <w:rPr>
          <w:noProof/>
          <w:lang w:val="es-PE"/>
        </w:rPr>
        <w:t>Unidad académica (Facultad/Escuela</w:t>
      </w:r>
      <w:r w:rsidRPr="000B1CC4">
        <w:rPr>
          <w:noProof/>
          <w:spacing w:val="-8"/>
          <w:lang w:val="es-PE"/>
        </w:rPr>
        <w:t xml:space="preserve"> </w:t>
      </w:r>
      <w:r w:rsidRPr="000B1CC4">
        <w:rPr>
          <w:noProof/>
          <w:lang w:val="es-PE"/>
        </w:rPr>
        <w:t>profesional/otra)</w:t>
      </w:r>
    </w:p>
    <w:p w14:paraId="1A1FC5D5" w14:textId="77777777" w:rsidR="000B1CC4" w:rsidRDefault="005D109A" w:rsidP="00B16176">
      <w:pPr>
        <w:ind w:left="2"/>
        <w:rPr>
          <w:rFonts w:eastAsia="Times New Roman"/>
          <w:noProof/>
          <w:szCs w:val="24"/>
          <w:lang w:val="es-PE"/>
        </w:rPr>
      </w:pPr>
      <w:r>
        <w:rPr>
          <w:rFonts w:eastAsia="Times New Roman"/>
          <w:noProof/>
          <w:szCs w:val="24"/>
          <w:lang w:val="es-PE"/>
        </w:rPr>
        <w:t>Contabilidad</w:t>
      </w:r>
      <w:r w:rsidR="003D7609">
        <w:rPr>
          <w:rFonts w:eastAsia="Times New Roman"/>
          <w:noProof/>
          <w:szCs w:val="24"/>
          <w:lang w:val="es-PE"/>
        </w:rPr>
        <w:t>.</w:t>
      </w:r>
    </w:p>
    <w:p w14:paraId="4FF53925" w14:textId="77777777" w:rsidR="005D109A" w:rsidRPr="000B1CC4" w:rsidRDefault="005D109A" w:rsidP="00B16176">
      <w:pPr>
        <w:ind w:left="2"/>
        <w:rPr>
          <w:rFonts w:eastAsia="Times New Roman" w:cs="Times New Roman"/>
          <w:noProof/>
          <w:szCs w:val="24"/>
          <w:lang w:val="es-PE"/>
        </w:rPr>
      </w:pPr>
    </w:p>
    <w:p w14:paraId="0D9E2633" w14:textId="77777777" w:rsidR="00C02581" w:rsidRPr="000B1CC4" w:rsidRDefault="00377DC3" w:rsidP="00B16176">
      <w:pPr>
        <w:pStyle w:val="Ttulo1"/>
        <w:numPr>
          <w:ilvl w:val="0"/>
          <w:numId w:val="3"/>
        </w:numPr>
        <w:tabs>
          <w:tab w:val="left" w:pos="341"/>
        </w:tabs>
        <w:spacing w:before="0"/>
        <w:ind w:left="2" w:firstLine="0"/>
        <w:rPr>
          <w:b w:val="0"/>
          <w:bCs w:val="0"/>
          <w:noProof/>
          <w:lang w:val="es-PE"/>
        </w:rPr>
      </w:pPr>
      <w:r w:rsidRPr="000B1CC4">
        <w:rPr>
          <w:noProof/>
          <w:lang w:val="es-PE"/>
        </w:rPr>
        <w:t>Equipo</w:t>
      </w:r>
      <w:r w:rsidRPr="000B1CC4">
        <w:rPr>
          <w:noProof/>
          <w:spacing w:val="-1"/>
          <w:lang w:val="es-PE"/>
        </w:rPr>
        <w:t xml:space="preserve"> </w:t>
      </w:r>
      <w:r w:rsidRPr="000B1CC4">
        <w:rPr>
          <w:noProof/>
          <w:lang w:val="es-PE"/>
        </w:rPr>
        <w:t>investigador</w:t>
      </w:r>
    </w:p>
    <w:p w14:paraId="072C1945" w14:textId="38D5EEC6" w:rsidR="000B1CC4" w:rsidRDefault="00377DC3" w:rsidP="00B16176">
      <w:pPr>
        <w:pStyle w:val="Textoindependiente"/>
        <w:spacing w:before="0"/>
        <w:ind w:left="2"/>
        <w:rPr>
          <w:noProof/>
          <w:lang w:val="es-PE"/>
        </w:rPr>
      </w:pPr>
      <w:r w:rsidRPr="000B1CC4">
        <w:rPr>
          <w:noProof/>
          <w:lang w:val="es-PE"/>
        </w:rPr>
        <w:t>Investigador principal:</w:t>
      </w:r>
      <w:r w:rsidR="000B1CC4">
        <w:rPr>
          <w:noProof/>
          <w:lang w:val="es-PE"/>
        </w:rPr>
        <w:t xml:space="preserve"> </w:t>
      </w:r>
      <w:r w:rsidR="00050A02" w:rsidRPr="00050A02">
        <w:rPr>
          <w:noProof/>
          <w:lang w:val="es-PE"/>
        </w:rPr>
        <w:t xml:space="preserve">Mg. </w:t>
      </w:r>
      <w:r w:rsidR="005D109A" w:rsidRPr="005D109A">
        <w:rPr>
          <w:noProof/>
          <w:lang w:val="es-PE"/>
        </w:rPr>
        <w:t>Nelly Yessenia Céspedes Crisanto</w:t>
      </w:r>
      <w:r w:rsidR="000B1CC4" w:rsidRPr="005D109A">
        <w:rPr>
          <w:noProof/>
          <w:lang w:val="es-PE"/>
        </w:rPr>
        <w:t>.</w:t>
      </w:r>
      <w:r w:rsidR="000D5ED6" w:rsidRPr="005D109A">
        <w:rPr>
          <w:noProof/>
          <w:lang w:val="es-PE"/>
        </w:rPr>
        <w:t xml:space="preserve"> ID:</w:t>
      </w:r>
      <w:r w:rsidR="003C550F">
        <w:rPr>
          <w:noProof/>
          <w:lang w:val="es-PE"/>
        </w:rPr>
        <w:t xml:space="preserve"> 000</w:t>
      </w:r>
      <w:r w:rsidR="003C550F" w:rsidRPr="003C550F">
        <w:rPr>
          <w:noProof/>
          <w:lang w:val="es-PE"/>
        </w:rPr>
        <w:t>204906</w:t>
      </w:r>
      <w:r w:rsidR="000D5ED6" w:rsidRPr="005D109A">
        <w:rPr>
          <w:noProof/>
          <w:lang w:val="es-PE"/>
        </w:rPr>
        <w:t>.</w:t>
      </w:r>
    </w:p>
    <w:p w14:paraId="023605BD" w14:textId="20C626E6" w:rsidR="00CF0234" w:rsidRPr="005D109A" w:rsidRDefault="00CF0234" w:rsidP="00B16176">
      <w:pPr>
        <w:pStyle w:val="Textoindependiente"/>
        <w:spacing w:before="0"/>
        <w:ind w:left="2"/>
        <w:rPr>
          <w:noProof/>
          <w:lang w:val="es-PE"/>
        </w:rPr>
      </w:pPr>
      <w:r>
        <w:rPr>
          <w:noProof/>
          <w:lang w:val="es-PE"/>
        </w:rPr>
        <w:t>Coinvestigador</w:t>
      </w:r>
      <w:r w:rsidR="00750AD2">
        <w:rPr>
          <w:noProof/>
          <w:lang w:val="es-PE"/>
        </w:rPr>
        <w:t>:</w:t>
      </w:r>
      <w:r>
        <w:rPr>
          <w:noProof/>
          <w:lang w:val="es-PE"/>
        </w:rPr>
        <w:t xml:space="preserve"> Mg Adolfo A. Jurado Rosas ID 0000171342</w:t>
      </w:r>
    </w:p>
    <w:p w14:paraId="41D21C05" w14:textId="77777777" w:rsidR="005D109A" w:rsidRDefault="005A3123" w:rsidP="00B16176">
      <w:pPr>
        <w:pStyle w:val="Textoindependiente"/>
        <w:spacing w:before="0"/>
        <w:ind w:left="2"/>
        <w:rPr>
          <w:noProof/>
          <w:lang w:val="es-PE"/>
        </w:rPr>
      </w:pPr>
      <w:r>
        <w:rPr>
          <w:noProof/>
          <w:lang w:val="es-PE"/>
        </w:rPr>
        <w:t>Alumno: Leidy Sheley Ticliahuanca Araujo, ID 00166336</w:t>
      </w:r>
    </w:p>
    <w:p w14:paraId="3489CF3F" w14:textId="77777777" w:rsidR="005A3123" w:rsidRPr="000B1CC4" w:rsidRDefault="005A3123" w:rsidP="00B16176">
      <w:pPr>
        <w:pStyle w:val="Textoindependiente"/>
        <w:spacing w:before="0"/>
        <w:ind w:left="2"/>
        <w:rPr>
          <w:noProof/>
          <w:lang w:val="es-PE"/>
        </w:rPr>
      </w:pPr>
    </w:p>
    <w:p w14:paraId="25E07F27" w14:textId="77777777" w:rsidR="00C02581" w:rsidRPr="000B1CC4" w:rsidRDefault="00377DC3" w:rsidP="00B16176">
      <w:pPr>
        <w:pStyle w:val="Ttulo1"/>
        <w:numPr>
          <w:ilvl w:val="0"/>
          <w:numId w:val="3"/>
        </w:numPr>
        <w:tabs>
          <w:tab w:val="left" w:pos="341"/>
        </w:tabs>
        <w:spacing w:before="0"/>
        <w:ind w:left="2" w:firstLine="0"/>
        <w:rPr>
          <w:b w:val="0"/>
          <w:bCs w:val="0"/>
          <w:noProof/>
          <w:lang w:val="es-PE"/>
        </w:rPr>
      </w:pPr>
      <w:r w:rsidRPr="000B1CC4">
        <w:rPr>
          <w:noProof/>
          <w:lang w:val="es-PE"/>
        </w:rPr>
        <w:t>Institución y/o lugar donde se ejecutará el</w:t>
      </w:r>
      <w:r w:rsidRPr="000B1CC4">
        <w:rPr>
          <w:noProof/>
          <w:spacing w:val="-1"/>
          <w:lang w:val="es-PE"/>
        </w:rPr>
        <w:t xml:space="preserve"> </w:t>
      </w:r>
      <w:r w:rsidRPr="000B1CC4">
        <w:rPr>
          <w:noProof/>
          <w:lang w:val="es-PE"/>
        </w:rPr>
        <w:t>proyecto</w:t>
      </w:r>
    </w:p>
    <w:p w14:paraId="307AB7C9" w14:textId="77777777" w:rsidR="00C02581" w:rsidRPr="000B1CC4" w:rsidRDefault="00377DC3" w:rsidP="00B16176">
      <w:pPr>
        <w:pStyle w:val="Textoindependiente"/>
        <w:spacing w:before="0"/>
        <w:ind w:left="2"/>
        <w:rPr>
          <w:noProof/>
          <w:lang w:val="es-PE"/>
        </w:rPr>
      </w:pPr>
      <w:r w:rsidRPr="000B1CC4">
        <w:rPr>
          <w:noProof/>
          <w:lang w:val="es-PE"/>
        </w:rPr>
        <w:t>Universidad Privada Antenor Orrego (UPAO) sede</w:t>
      </w:r>
      <w:r w:rsidRPr="000B1CC4">
        <w:rPr>
          <w:noProof/>
          <w:spacing w:val="-15"/>
          <w:lang w:val="es-PE"/>
        </w:rPr>
        <w:t xml:space="preserve"> </w:t>
      </w:r>
      <w:r w:rsidRPr="000B1CC4">
        <w:rPr>
          <w:noProof/>
          <w:lang w:val="es-PE"/>
        </w:rPr>
        <w:t>Piura.</w:t>
      </w:r>
    </w:p>
    <w:p w14:paraId="6EE971D5" w14:textId="77777777" w:rsidR="00C02581" w:rsidRPr="000B1CC4" w:rsidRDefault="00C02581" w:rsidP="00B16176">
      <w:pPr>
        <w:ind w:left="2"/>
        <w:rPr>
          <w:rFonts w:eastAsia="Times New Roman" w:cs="Times New Roman"/>
          <w:noProof/>
          <w:szCs w:val="24"/>
          <w:lang w:val="es-PE"/>
        </w:rPr>
      </w:pPr>
    </w:p>
    <w:p w14:paraId="0CC0F417" w14:textId="77777777" w:rsidR="00C02581" w:rsidRPr="000B1CC4" w:rsidRDefault="00377DC3" w:rsidP="00B16176">
      <w:pPr>
        <w:pStyle w:val="Ttulo1"/>
        <w:numPr>
          <w:ilvl w:val="0"/>
          <w:numId w:val="3"/>
        </w:numPr>
        <w:tabs>
          <w:tab w:val="left" w:pos="341"/>
        </w:tabs>
        <w:spacing w:before="0"/>
        <w:ind w:left="2" w:firstLine="0"/>
        <w:rPr>
          <w:b w:val="0"/>
          <w:bCs w:val="0"/>
          <w:noProof/>
          <w:lang w:val="es-PE"/>
        </w:rPr>
      </w:pPr>
      <w:r w:rsidRPr="000B1CC4">
        <w:rPr>
          <w:noProof/>
          <w:lang w:val="es-PE"/>
        </w:rPr>
        <w:t>Duración (Fecha de inicio y</w:t>
      </w:r>
      <w:r w:rsidRPr="000B1CC4">
        <w:rPr>
          <w:noProof/>
          <w:spacing w:val="-2"/>
          <w:lang w:val="es-PE"/>
        </w:rPr>
        <w:t xml:space="preserve"> </w:t>
      </w:r>
      <w:r w:rsidRPr="000B1CC4">
        <w:rPr>
          <w:noProof/>
          <w:lang w:val="es-PE"/>
        </w:rPr>
        <w:t>término)</w:t>
      </w:r>
    </w:p>
    <w:p w14:paraId="6160C5A2" w14:textId="77777777" w:rsidR="005D109A" w:rsidRDefault="00877E13" w:rsidP="00B16176">
      <w:pPr>
        <w:pStyle w:val="Textoindependiente"/>
        <w:spacing w:before="0"/>
        <w:ind w:left="2"/>
        <w:rPr>
          <w:noProof/>
          <w:lang w:val="es-PE"/>
        </w:rPr>
      </w:pPr>
      <w:r w:rsidRPr="00877E13">
        <w:rPr>
          <w:noProof/>
          <w:lang w:val="es-PE"/>
        </w:rPr>
        <w:t xml:space="preserve">Fecha de inicio: </w:t>
      </w:r>
      <w:r w:rsidR="00F31293">
        <w:rPr>
          <w:noProof/>
          <w:lang w:val="es-PE"/>
        </w:rPr>
        <w:t>Octubre 2020.</w:t>
      </w:r>
    </w:p>
    <w:p w14:paraId="588AC94B" w14:textId="77777777" w:rsidR="00E723CC" w:rsidRDefault="00877E13" w:rsidP="00B16176">
      <w:pPr>
        <w:pStyle w:val="Textoindependiente"/>
        <w:spacing w:before="0"/>
        <w:ind w:left="2"/>
        <w:rPr>
          <w:noProof/>
          <w:lang w:val="es-PE"/>
        </w:rPr>
      </w:pPr>
      <w:r w:rsidRPr="00877E13">
        <w:rPr>
          <w:noProof/>
          <w:lang w:val="es-PE"/>
        </w:rPr>
        <w:t xml:space="preserve">Fecha de término: </w:t>
      </w:r>
      <w:r w:rsidR="00F31293">
        <w:rPr>
          <w:noProof/>
          <w:lang w:val="es-PE"/>
        </w:rPr>
        <w:t>Marzo 2021.</w:t>
      </w:r>
    </w:p>
    <w:p w14:paraId="5F591C3C" w14:textId="77777777" w:rsidR="005D109A" w:rsidRPr="000B1CC4" w:rsidRDefault="005D109A" w:rsidP="00B16176">
      <w:pPr>
        <w:pStyle w:val="Textoindependiente"/>
        <w:spacing w:before="0"/>
        <w:ind w:left="2"/>
        <w:rPr>
          <w:noProof/>
          <w:lang w:val="es-PE"/>
        </w:rPr>
      </w:pPr>
    </w:p>
    <w:p w14:paraId="789D0967" w14:textId="77777777" w:rsidR="00E723CC" w:rsidRPr="000B1CC4" w:rsidRDefault="00E723CC" w:rsidP="00B16176">
      <w:pPr>
        <w:pStyle w:val="Textoindependiente"/>
        <w:spacing w:before="0"/>
        <w:ind w:left="2"/>
        <w:rPr>
          <w:noProof/>
          <w:lang w:val="es-PE"/>
        </w:rPr>
      </w:pPr>
    </w:p>
    <w:p w14:paraId="3B7EABEE" w14:textId="77777777" w:rsidR="00C02581" w:rsidRPr="000B1CC4" w:rsidRDefault="00C02581" w:rsidP="00B16176">
      <w:pPr>
        <w:ind w:left="2"/>
        <w:rPr>
          <w:noProof/>
          <w:lang w:val="es-PE"/>
        </w:rPr>
        <w:sectPr w:rsidR="00C02581" w:rsidRPr="000B1CC4" w:rsidSect="000B1CC4">
          <w:type w:val="continuous"/>
          <w:pgSz w:w="11910" w:h="16840"/>
          <w:pgMar w:top="1418" w:right="1418" w:bottom="1418" w:left="1701" w:header="720" w:footer="720" w:gutter="0"/>
          <w:cols w:space="720"/>
        </w:sectPr>
      </w:pPr>
    </w:p>
    <w:p w14:paraId="05969884" w14:textId="77777777" w:rsidR="00C02581" w:rsidRPr="000B1CC4" w:rsidRDefault="00377DC3" w:rsidP="00B16176">
      <w:pPr>
        <w:pStyle w:val="Ttulo1"/>
        <w:spacing w:before="0"/>
        <w:ind w:left="2" w:firstLine="0"/>
        <w:jc w:val="center"/>
        <w:rPr>
          <w:b w:val="0"/>
          <w:bCs w:val="0"/>
          <w:noProof/>
          <w:lang w:val="es-PE"/>
        </w:rPr>
      </w:pPr>
      <w:r w:rsidRPr="000B1CC4">
        <w:rPr>
          <w:noProof/>
          <w:lang w:val="es-PE"/>
        </w:rPr>
        <w:lastRenderedPageBreak/>
        <w:t>SECCIÓN B: PLANES DE</w:t>
      </w:r>
      <w:r w:rsidRPr="000B1CC4">
        <w:rPr>
          <w:noProof/>
          <w:spacing w:val="-17"/>
          <w:lang w:val="es-PE"/>
        </w:rPr>
        <w:t xml:space="preserve"> </w:t>
      </w:r>
      <w:r w:rsidRPr="000B1CC4">
        <w:rPr>
          <w:noProof/>
          <w:lang w:val="es-PE"/>
        </w:rPr>
        <w:t>INVESTIGACIÓN</w:t>
      </w:r>
    </w:p>
    <w:p w14:paraId="7D65A544" w14:textId="77777777" w:rsidR="00C02581" w:rsidRPr="000B1CC4" w:rsidRDefault="00C02581" w:rsidP="00B16176">
      <w:pPr>
        <w:ind w:left="2"/>
        <w:rPr>
          <w:rFonts w:eastAsia="Times New Roman" w:cs="Times New Roman"/>
          <w:bCs/>
          <w:noProof/>
          <w:szCs w:val="24"/>
          <w:lang w:val="es-PE"/>
        </w:rPr>
      </w:pPr>
    </w:p>
    <w:p w14:paraId="3F820D13" w14:textId="77777777" w:rsidR="00C02581" w:rsidRPr="00FF6057" w:rsidRDefault="00377DC3" w:rsidP="00B16176">
      <w:pPr>
        <w:pStyle w:val="Ttulo1"/>
        <w:numPr>
          <w:ilvl w:val="0"/>
          <w:numId w:val="2"/>
        </w:numPr>
        <w:tabs>
          <w:tab w:val="left" w:pos="341"/>
        </w:tabs>
        <w:spacing w:before="0"/>
        <w:ind w:left="2" w:firstLine="0"/>
        <w:jc w:val="both"/>
        <w:rPr>
          <w:noProof/>
          <w:lang w:val="es-PE"/>
        </w:rPr>
      </w:pPr>
      <w:r w:rsidRPr="000B1CC4">
        <w:rPr>
          <w:noProof/>
          <w:lang w:val="es-PE"/>
        </w:rPr>
        <w:t>Planteamiento y formulación del</w:t>
      </w:r>
      <w:r w:rsidRPr="00FF6057">
        <w:rPr>
          <w:noProof/>
          <w:lang w:val="es-PE"/>
        </w:rPr>
        <w:t xml:space="preserve"> </w:t>
      </w:r>
      <w:r w:rsidRPr="000B1CC4">
        <w:rPr>
          <w:noProof/>
          <w:lang w:val="es-PE"/>
        </w:rPr>
        <w:t>problema</w:t>
      </w:r>
    </w:p>
    <w:p w14:paraId="7B3C76FA" w14:textId="77777777" w:rsidR="00AB7C10" w:rsidRPr="00AB7C10" w:rsidRDefault="00AB7C10" w:rsidP="00B16176">
      <w:pPr>
        <w:pStyle w:val="Textoindependiente"/>
        <w:spacing w:before="0"/>
        <w:ind w:left="2"/>
        <w:jc w:val="both"/>
        <w:rPr>
          <w:noProof/>
          <w:lang w:val="es-PE"/>
        </w:rPr>
      </w:pPr>
      <w:r w:rsidRPr="00AB7C10">
        <w:rPr>
          <w:noProof/>
          <w:lang w:val="es-PE"/>
        </w:rPr>
        <w:t>Las empresas a lo largo del tiempo han generado daños en el medio ambiente, los que aumentaron la concentración d</w:t>
      </w:r>
      <w:r w:rsidR="009B0384">
        <w:rPr>
          <w:noProof/>
          <w:lang w:val="es-PE"/>
        </w:rPr>
        <w:t>e gases de efecto invernadero (</w:t>
      </w:r>
      <w:r w:rsidRPr="00AB7C10">
        <w:rPr>
          <w:noProof/>
          <w:lang w:val="es-PE"/>
        </w:rPr>
        <w:t>GEI) en la atmosfera provocando el calentamiento global.</w:t>
      </w:r>
    </w:p>
    <w:p w14:paraId="59AD564C" w14:textId="77777777" w:rsidR="00AB7C10" w:rsidRPr="00AB7C10" w:rsidRDefault="00AB7C10" w:rsidP="00B16176">
      <w:pPr>
        <w:pStyle w:val="Textoindependiente"/>
        <w:spacing w:before="0"/>
        <w:ind w:left="2"/>
        <w:jc w:val="both"/>
        <w:rPr>
          <w:noProof/>
          <w:lang w:val="es-PE"/>
        </w:rPr>
      </w:pPr>
    </w:p>
    <w:p w14:paraId="69D476A7" w14:textId="77777777" w:rsidR="00AB7C10" w:rsidRPr="00AB7C10" w:rsidRDefault="00AB7C10" w:rsidP="00B16176">
      <w:pPr>
        <w:pStyle w:val="Textoindependiente"/>
        <w:spacing w:before="0"/>
        <w:ind w:left="2"/>
        <w:jc w:val="both"/>
        <w:rPr>
          <w:noProof/>
          <w:lang w:val="es-PE"/>
        </w:rPr>
      </w:pPr>
      <w:r w:rsidRPr="00AB7C10">
        <w:rPr>
          <w:noProof/>
          <w:lang w:val="es-PE"/>
        </w:rPr>
        <w:t>Por ello se acordaron diversas estrategias donde los participante se comprometen a mitigar los gases contaminantes que generan invirtiendo en proyectos de tecnología limpia, esto prescribe  el Protocolo de Kyoto. Dichos proyectos emiten certifi</w:t>
      </w:r>
      <w:r w:rsidR="009B0384">
        <w:rPr>
          <w:noProof/>
          <w:lang w:val="es-PE"/>
        </w:rPr>
        <w:t>cados de Emisión de Reducción (</w:t>
      </w:r>
      <w:r w:rsidRPr="00AB7C10">
        <w:rPr>
          <w:noProof/>
          <w:lang w:val="es-PE"/>
        </w:rPr>
        <w:t xml:space="preserve">CER) o bonos de carbono que son cotizados en el Mecanismo de Desarrollo Limpio (MDL). </w:t>
      </w:r>
    </w:p>
    <w:p w14:paraId="16D8C4BB" w14:textId="77777777" w:rsidR="00AB7C10" w:rsidRPr="00AB7C10" w:rsidRDefault="00AB7C10" w:rsidP="00B16176">
      <w:pPr>
        <w:pStyle w:val="Textoindependiente"/>
        <w:spacing w:before="0"/>
        <w:ind w:left="2"/>
        <w:jc w:val="both"/>
        <w:rPr>
          <w:noProof/>
          <w:lang w:val="es-PE"/>
        </w:rPr>
      </w:pPr>
    </w:p>
    <w:p w14:paraId="14FFE82B" w14:textId="77777777" w:rsidR="00AB7C10" w:rsidRPr="00AB7C10" w:rsidRDefault="00AB7C10" w:rsidP="00B16176">
      <w:pPr>
        <w:pStyle w:val="Textoindependiente"/>
        <w:spacing w:before="0"/>
        <w:ind w:left="2"/>
        <w:jc w:val="both"/>
        <w:rPr>
          <w:noProof/>
          <w:lang w:val="es-PE"/>
        </w:rPr>
      </w:pPr>
      <w:r w:rsidRPr="00AB7C10">
        <w:rPr>
          <w:noProof/>
          <w:lang w:val="es-PE"/>
        </w:rPr>
        <w:t>Este es el único mercado donde el Perú puede desarrollar proyectos ambientales para generar ingresos adicionales que pueden ser desarrollados por entidades privadas y públicas.</w:t>
      </w:r>
    </w:p>
    <w:p w14:paraId="387A6FDF" w14:textId="77777777" w:rsidR="00AB7C10" w:rsidRPr="00AB7C10" w:rsidRDefault="00AB7C10" w:rsidP="00B16176">
      <w:pPr>
        <w:pStyle w:val="Textoindependiente"/>
        <w:spacing w:before="0"/>
        <w:ind w:left="2"/>
        <w:jc w:val="both"/>
        <w:rPr>
          <w:noProof/>
          <w:lang w:val="es-PE"/>
        </w:rPr>
      </w:pPr>
    </w:p>
    <w:p w14:paraId="4C2284F8" w14:textId="77777777" w:rsidR="00E723CC" w:rsidRPr="00AB7C10" w:rsidRDefault="00AB7C10" w:rsidP="00B16176">
      <w:pPr>
        <w:pStyle w:val="Textoindependiente"/>
        <w:spacing w:before="0"/>
        <w:ind w:left="2"/>
        <w:jc w:val="both"/>
        <w:rPr>
          <w:noProof/>
          <w:lang w:val="es-PE"/>
        </w:rPr>
      </w:pPr>
      <w:r w:rsidRPr="00AB7C10">
        <w:rPr>
          <w:noProof/>
          <w:lang w:val="es-PE"/>
        </w:rPr>
        <w:t>Pero debemos considerar que la generación de CERs es muy costoso y existe poco financiamiento, es por ello que se propone una exoneración del Impuesto a la Renta a la ganancia de la venta de los CERs. Lo que generaría que sea atractivo para el inversionista.</w:t>
      </w:r>
    </w:p>
    <w:p w14:paraId="6353F875" w14:textId="77777777" w:rsidR="005D109A" w:rsidRPr="000B1CC4" w:rsidRDefault="005D109A" w:rsidP="00B16176">
      <w:pPr>
        <w:pStyle w:val="Textoindependiente"/>
        <w:spacing w:before="0"/>
        <w:ind w:left="2"/>
        <w:jc w:val="both"/>
        <w:rPr>
          <w:noProof/>
          <w:lang w:val="es-PE"/>
        </w:rPr>
      </w:pPr>
    </w:p>
    <w:p w14:paraId="276F7C98" w14:textId="77777777" w:rsidR="00C02581" w:rsidRPr="000B1CC4" w:rsidRDefault="00377DC3" w:rsidP="00B16176">
      <w:pPr>
        <w:pStyle w:val="Ttulo1"/>
        <w:numPr>
          <w:ilvl w:val="0"/>
          <w:numId w:val="2"/>
        </w:numPr>
        <w:tabs>
          <w:tab w:val="left" w:pos="341"/>
        </w:tabs>
        <w:spacing w:before="0"/>
        <w:ind w:left="2" w:firstLine="0"/>
        <w:jc w:val="both"/>
        <w:rPr>
          <w:b w:val="0"/>
          <w:bCs w:val="0"/>
          <w:noProof/>
          <w:lang w:val="es-PE"/>
        </w:rPr>
      </w:pPr>
      <w:r w:rsidRPr="000B1CC4">
        <w:rPr>
          <w:noProof/>
          <w:lang w:val="es-PE"/>
        </w:rPr>
        <w:t>Antecedentes</w:t>
      </w:r>
    </w:p>
    <w:p w14:paraId="7B0B8FC2" w14:textId="77777777" w:rsidR="005D109A" w:rsidRPr="005D109A" w:rsidRDefault="005D109A" w:rsidP="00B16176">
      <w:pPr>
        <w:pStyle w:val="Textoindependiente"/>
        <w:spacing w:before="0"/>
        <w:ind w:left="2"/>
        <w:jc w:val="both"/>
        <w:rPr>
          <w:noProof/>
          <w:lang w:val="es-PE"/>
        </w:rPr>
      </w:pPr>
      <w:r w:rsidRPr="005D109A">
        <w:rPr>
          <w:noProof/>
          <w:lang w:val="es-PE"/>
        </w:rPr>
        <w:t>Mateo Ménd</w:t>
      </w:r>
      <w:r w:rsidR="009B0384">
        <w:rPr>
          <w:noProof/>
          <w:lang w:val="es-PE"/>
        </w:rPr>
        <w:t xml:space="preserve">ez Raigoza, Restrepi Amariles </w:t>
      </w:r>
      <w:sdt>
        <w:sdtPr>
          <w:rPr>
            <w:noProof/>
            <w:lang w:val="es-PE"/>
          </w:rPr>
          <w:id w:val="1730497267"/>
          <w:citation/>
        </w:sdtPr>
        <w:sdtEndPr/>
        <w:sdtContent>
          <w:r w:rsidR="00975EC5">
            <w:rPr>
              <w:noProof/>
              <w:lang w:val="es-PE"/>
            </w:rPr>
            <w:fldChar w:fldCharType="begin"/>
          </w:r>
          <w:r w:rsidR="00975EC5">
            <w:rPr>
              <w:noProof/>
              <w:lang w:val="es-PE"/>
            </w:rPr>
            <w:instrText xml:space="preserve">CITATION Mén13 \n  \t  \l 10250 </w:instrText>
          </w:r>
          <w:r w:rsidR="00975EC5">
            <w:rPr>
              <w:noProof/>
              <w:lang w:val="es-PE"/>
            </w:rPr>
            <w:fldChar w:fldCharType="separate"/>
          </w:r>
          <w:r w:rsidR="00975EC5" w:rsidRPr="00975EC5">
            <w:rPr>
              <w:noProof/>
              <w:lang w:val="es-PE"/>
            </w:rPr>
            <w:t>(2013)</w:t>
          </w:r>
          <w:r w:rsidR="00975EC5">
            <w:rPr>
              <w:noProof/>
              <w:lang w:val="es-PE"/>
            </w:rPr>
            <w:fldChar w:fldCharType="end"/>
          </w:r>
        </w:sdtContent>
      </w:sdt>
      <w:r w:rsidRPr="005D109A">
        <w:rPr>
          <w:noProof/>
          <w:lang w:val="es-PE"/>
        </w:rPr>
        <w:t xml:space="preserve"> Los Bonos de Carbono y el impacto en la Economía Colombiana, señala que el trabajo analiza el comportamiento de las principales variables macroeconómicas y sociales de la economía colombiana, y como se verán afectadas por la comercialización de los bonos de carbono obtenidos de los posibles proyectos de conservación y reforestación en el país. </w:t>
      </w:r>
    </w:p>
    <w:p w14:paraId="0596FCB1" w14:textId="77777777" w:rsidR="005D109A" w:rsidRPr="005D109A" w:rsidRDefault="005D109A" w:rsidP="00B16176">
      <w:pPr>
        <w:pStyle w:val="Textoindependiente"/>
        <w:spacing w:before="0"/>
        <w:ind w:left="2"/>
        <w:jc w:val="both"/>
        <w:rPr>
          <w:noProof/>
          <w:lang w:val="es-PE"/>
        </w:rPr>
      </w:pPr>
    </w:p>
    <w:p w14:paraId="0C68C57B" w14:textId="77777777" w:rsidR="005D109A" w:rsidRPr="005D109A" w:rsidRDefault="005D109A" w:rsidP="00B16176">
      <w:pPr>
        <w:pStyle w:val="Textoindependiente"/>
        <w:spacing w:before="0"/>
        <w:ind w:left="2"/>
        <w:jc w:val="both"/>
        <w:rPr>
          <w:noProof/>
          <w:lang w:val="es-PE"/>
        </w:rPr>
      </w:pPr>
      <w:r w:rsidRPr="005D109A">
        <w:rPr>
          <w:noProof/>
          <w:lang w:val="es-PE"/>
        </w:rPr>
        <w:t>Javier Fernando Dominguez Truji</w:t>
      </w:r>
      <w:r w:rsidR="009B0384">
        <w:rPr>
          <w:noProof/>
          <w:lang w:val="es-PE"/>
        </w:rPr>
        <w:t xml:space="preserve">llo y Bibiana Rendón Álvarez </w:t>
      </w:r>
      <w:sdt>
        <w:sdtPr>
          <w:rPr>
            <w:noProof/>
            <w:lang w:val="es-PE"/>
          </w:rPr>
          <w:id w:val="-2020536216"/>
          <w:citation/>
        </w:sdtPr>
        <w:sdtEndPr/>
        <w:sdtContent>
          <w:r w:rsidR="00975EC5">
            <w:rPr>
              <w:noProof/>
              <w:lang w:val="es-PE"/>
            </w:rPr>
            <w:fldChar w:fldCharType="begin"/>
          </w:r>
          <w:r w:rsidR="00975EC5">
            <w:rPr>
              <w:noProof/>
              <w:lang w:val="es-PE"/>
            </w:rPr>
            <w:instrText xml:space="preserve">CITATION Dom09 \n  \t  \l 10250 </w:instrText>
          </w:r>
          <w:r w:rsidR="00975EC5">
            <w:rPr>
              <w:noProof/>
              <w:lang w:val="es-PE"/>
            </w:rPr>
            <w:fldChar w:fldCharType="separate"/>
          </w:r>
          <w:r w:rsidR="00975EC5" w:rsidRPr="00975EC5">
            <w:rPr>
              <w:noProof/>
              <w:lang w:val="es-PE"/>
            </w:rPr>
            <w:t>(2009)</w:t>
          </w:r>
          <w:r w:rsidR="00975EC5">
            <w:rPr>
              <w:noProof/>
              <w:lang w:val="es-PE"/>
            </w:rPr>
            <w:fldChar w:fldCharType="end"/>
          </w:r>
        </w:sdtContent>
      </w:sdt>
      <w:r w:rsidRPr="005D109A">
        <w:rPr>
          <w:noProof/>
          <w:lang w:val="es-PE"/>
        </w:rPr>
        <w:t xml:space="preserve"> “Tratamiento Contable y Tributario a los Ingresos por la venta de los bonos de carbono Caso Colombia. Establece la intención de mostrar el manejo de los ingresos generados en el mercado de carbono con el fin de ayudar a entender los beneficios tributarios, diferentes etapas y organismos involucrados.</w:t>
      </w:r>
    </w:p>
    <w:p w14:paraId="2A6CB57C" w14:textId="77777777" w:rsidR="005D109A" w:rsidRPr="005D109A" w:rsidRDefault="005D109A" w:rsidP="00B16176">
      <w:pPr>
        <w:pStyle w:val="Textoindependiente"/>
        <w:spacing w:before="0"/>
        <w:ind w:left="2"/>
        <w:jc w:val="both"/>
        <w:rPr>
          <w:noProof/>
          <w:lang w:val="es-PE"/>
        </w:rPr>
      </w:pPr>
    </w:p>
    <w:p w14:paraId="277B198F" w14:textId="77777777" w:rsidR="005D109A" w:rsidRPr="005D109A" w:rsidRDefault="009B0384" w:rsidP="00B16176">
      <w:pPr>
        <w:pStyle w:val="Textoindependiente"/>
        <w:spacing w:before="0"/>
        <w:ind w:left="2"/>
        <w:jc w:val="both"/>
        <w:rPr>
          <w:noProof/>
          <w:lang w:val="es-PE"/>
        </w:rPr>
      </w:pPr>
      <w:r>
        <w:rPr>
          <w:noProof/>
          <w:lang w:val="es-PE"/>
        </w:rPr>
        <w:lastRenderedPageBreak/>
        <w:t>Germán Lobos, Vallejos, Caroca,</w:t>
      </w:r>
      <w:r w:rsidR="005D109A" w:rsidRPr="005D109A">
        <w:rPr>
          <w:noProof/>
          <w:lang w:val="es-PE"/>
        </w:rPr>
        <w:t xml:space="preserve"> Marchant </w:t>
      </w:r>
      <w:sdt>
        <w:sdtPr>
          <w:rPr>
            <w:noProof/>
            <w:lang w:val="es-PE"/>
          </w:rPr>
          <w:id w:val="-155609024"/>
          <w:citation/>
        </w:sdtPr>
        <w:sdtEndPr/>
        <w:sdtContent>
          <w:r w:rsidR="00DB12DA">
            <w:rPr>
              <w:noProof/>
              <w:lang w:val="es-PE"/>
            </w:rPr>
            <w:fldChar w:fldCharType="begin"/>
          </w:r>
          <w:r w:rsidR="00DB12DA">
            <w:rPr>
              <w:noProof/>
              <w:lang w:val="es-PE"/>
            </w:rPr>
            <w:instrText xml:space="preserve">CITATION Lob05 \n  \t  \l 10250 </w:instrText>
          </w:r>
          <w:r w:rsidR="00DB12DA">
            <w:rPr>
              <w:noProof/>
              <w:lang w:val="es-PE"/>
            </w:rPr>
            <w:fldChar w:fldCharType="separate"/>
          </w:r>
          <w:r w:rsidR="00DB12DA" w:rsidRPr="00DB12DA">
            <w:rPr>
              <w:noProof/>
              <w:lang w:val="es-PE"/>
            </w:rPr>
            <w:t>(2005)</w:t>
          </w:r>
          <w:r w:rsidR="00DB12DA">
            <w:rPr>
              <w:noProof/>
              <w:lang w:val="es-PE"/>
            </w:rPr>
            <w:fldChar w:fldCharType="end"/>
          </w:r>
        </w:sdtContent>
      </w:sdt>
      <w:r w:rsidR="005D109A" w:rsidRPr="005D109A">
        <w:rPr>
          <w:noProof/>
          <w:lang w:val="es-PE"/>
        </w:rPr>
        <w:t xml:space="preserve"> en su investigación Mercado de los Bonos de Carbono- Bonos Verdes, señala los aspectos más relevantes del mercado de los bonos de carbono, se revisan algunos estudios sobre rentabilidad de captura de carbono, se analizan los cambios climáticos en el contexto de un mercado ambiental global y se presentan algunas conclusiones relevantes para Chile, como una nueva oportunidad de negocio.</w:t>
      </w:r>
    </w:p>
    <w:p w14:paraId="38904FAD" w14:textId="77777777" w:rsidR="005D109A" w:rsidRPr="005D109A" w:rsidRDefault="005D109A" w:rsidP="00B16176">
      <w:pPr>
        <w:pStyle w:val="Textoindependiente"/>
        <w:spacing w:before="0"/>
        <w:ind w:left="2"/>
        <w:jc w:val="both"/>
        <w:rPr>
          <w:noProof/>
          <w:lang w:val="es-PE"/>
        </w:rPr>
      </w:pPr>
    </w:p>
    <w:p w14:paraId="134D79B1" w14:textId="77777777" w:rsidR="005D109A" w:rsidRPr="005D109A" w:rsidRDefault="005D109A" w:rsidP="00B16176">
      <w:pPr>
        <w:pStyle w:val="Textoindependiente"/>
        <w:spacing w:before="0"/>
        <w:ind w:left="2"/>
        <w:jc w:val="both"/>
        <w:rPr>
          <w:noProof/>
          <w:lang w:val="es-PE"/>
        </w:rPr>
      </w:pPr>
      <w:r w:rsidRPr="005D109A">
        <w:rPr>
          <w:noProof/>
          <w:lang w:val="es-PE"/>
        </w:rPr>
        <w:t xml:space="preserve">Ronaldo Seroa de Motta </w:t>
      </w:r>
      <w:sdt>
        <w:sdtPr>
          <w:rPr>
            <w:noProof/>
            <w:lang w:val="es-PE"/>
          </w:rPr>
          <w:id w:val="1732266487"/>
          <w:citation/>
        </w:sdtPr>
        <w:sdtEndPr/>
        <w:sdtContent>
          <w:r w:rsidR="00DB12DA">
            <w:rPr>
              <w:noProof/>
              <w:lang w:val="es-PE"/>
            </w:rPr>
            <w:fldChar w:fldCharType="begin"/>
          </w:r>
          <w:r w:rsidR="00DB12DA">
            <w:rPr>
              <w:noProof/>
              <w:lang w:val="es-PE"/>
            </w:rPr>
            <w:instrText xml:space="preserve">CITATION Ser01 \n  \t  \l 10250 </w:instrText>
          </w:r>
          <w:r w:rsidR="00DB12DA">
            <w:rPr>
              <w:noProof/>
              <w:lang w:val="es-PE"/>
            </w:rPr>
            <w:fldChar w:fldCharType="separate"/>
          </w:r>
          <w:r w:rsidR="00DB12DA" w:rsidRPr="00DB12DA">
            <w:rPr>
              <w:noProof/>
              <w:lang w:val="es-PE"/>
            </w:rPr>
            <w:t>(2001)</w:t>
          </w:r>
          <w:r w:rsidR="00DB12DA">
            <w:rPr>
              <w:noProof/>
              <w:lang w:val="es-PE"/>
            </w:rPr>
            <w:fldChar w:fldCharType="end"/>
          </w:r>
        </w:sdtContent>
      </w:sdt>
      <w:r w:rsidRPr="005D109A">
        <w:rPr>
          <w:noProof/>
          <w:lang w:val="es-PE"/>
        </w:rPr>
        <w:t xml:space="preserve"> Investigación Titulada “Tributación Ambiental Macroeconomía y Medio Ambiente en América Latina: Aspectos Conceptuales y el Caso de Brasil, señala los fundamentos teóricos y conceptuales de la tributación ambiental. Examina primero las relaciones entre la gestión macroeconómica y el control ambiental.</w:t>
      </w:r>
    </w:p>
    <w:p w14:paraId="1E42269D" w14:textId="77777777" w:rsidR="005D109A" w:rsidRPr="005D109A" w:rsidRDefault="005D109A" w:rsidP="00B16176">
      <w:pPr>
        <w:pStyle w:val="Textoindependiente"/>
        <w:spacing w:before="0"/>
        <w:ind w:left="2"/>
        <w:jc w:val="both"/>
        <w:rPr>
          <w:noProof/>
          <w:lang w:val="es-PE"/>
        </w:rPr>
      </w:pPr>
    </w:p>
    <w:p w14:paraId="6AD0080F" w14:textId="77777777" w:rsidR="00C02581" w:rsidRPr="000B1CC4" w:rsidRDefault="00377DC3" w:rsidP="00B16176">
      <w:pPr>
        <w:pStyle w:val="Ttulo1"/>
        <w:numPr>
          <w:ilvl w:val="0"/>
          <w:numId w:val="2"/>
        </w:numPr>
        <w:tabs>
          <w:tab w:val="left" w:pos="397"/>
        </w:tabs>
        <w:spacing w:before="0"/>
        <w:ind w:left="2" w:firstLine="0"/>
        <w:jc w:val="both"/>
        <w:rPr>
          <w:b w:val="0"/>
          <w:bCs w:val="0"/>
          <w:noProof/>
          <w:lang w:val="es-PE"/>
        </w:rPr>
      </w:pPr>
      <w:r w:rsidRPr="000B1CC4">
        <w:rPr>
          <w:noProof/>
          <w:lang w:val="es-PE"/>
        </w:rPr>
        <w:t>Justificación (Importancia, resultados esperados, impacto: social,</w:t>
      </w:r>
      <w:r w:rsidRPr="000B1CC4">
        <w:rPr>
          <w:noProof/>
          <w:spacing w:val="2"/>
          <w:lang w:val="es-PE"/>
        </w:rPr>
        <w:t xml:space="preserve"> </w:t>
      </w:r>
      <w:r w:rsidRPr="000B1CC4">
        <w:rPr>
          <w:noProof/>
          <w:lang w:val="es-PE"/>
        </w:rPr>
        <w:t>económico, ambiental u</w:t>
      </w:r>
      <w:r w:rsidRPr="000B1CC4">
        <w:rPr>
          <w:noProof/>
          <w:spacing w:val="-2"/>
          <w:lang w:val="es-PE"/>
        </w:rPr>
        <w:t xml:space="preserve"> </w:t>
      </w:r>
      <w:r w:rsidRPr="000B1CC4">
        <w:rPr>
          <w:noProof/>
          <w:lang w:val="es-PE"/>
        </w:rPr>
        <w:t>otro)</w:t>
      </w:r>
    </w:p>
    <w:p w14:paraId="49D21C0A" w14:textId="77777777" w:rsidR="00AB7C10" w:rsidRDefault="00AB7C10" w:rsidP="00B16176">
      <w:pPr>
        <w:pStyle w:val="Textoindependiente"/>
        <w:spacing w:before="0"/>
        <w:ind w:left="2"/>
        <w:jc w:val="both"/>
        <w:rPr>
          <w:noProof/>
          <w:lang w:val="es-PE"/>
        </w:rPr>
      </w:pPr>
      <w:r w:rsidRPr="00AB7C10">
        <w:rPr>
          <w:noProof/>
          <w:lang w:val="es-PE"/>
        </w:rPr>
        <w:t>Desde el punto de vista teórico, puede considerarse como el cumplimiento de los compromisos asumidos en los acuerdos internacionales por parte de nuestro estado a través de políticas que promuevan el mecanismo de desarrollo limpio.</w:t>
      </w:r>
    </w:p>
    <w:p w14:paraId="1C8A7763" w14:textId="77777777" w:rsidR="009B0384" w:rsidRPr="00AB7C10" w:rsidRDefault="009B0384" w:rsidP="00B16176">
      <w:pPr>
        <w:pStyle w:val="Textoindependiente"/>
        <w:spacing w:before="0"/>
        <w:ind w:left="2"/>
        <w:jc w:val="both"/>
        <w:rPr>
          <w:noProof/>
          <w:lang w:val="es-PE"/>
        </w:rPr>
      </w:pPr>
    </w:p>
    <w:p w14:paraId="0712DCF2" w14:textId="77777777" w:rsidR="00AB7C10" w:rsidRDefault="00AB7C10" w:rsidP="00B16176">
      <w:pPr>
        <w:pStyle w:val="Textoindependiente"/>
        <w:spacing w:before="0"/>
        <w:ind w:left="2"/>
        <w:jc w:val="both"/>
        <w:rPr>
          <w:noProof/>
          <w:lang w:val="es-PE"/>
        </w:rPr>
      </w:pPr>
      <w:r w:rsidRPr="00AB7C10">
        <w:rPr>
          <w:noProof/>
          <w:lang w:val="es-PE"/>
        </w:rPr>
        <w:t>Desde el punto de vista práctico, la presente investigación nos permitirá no solo conocer el mercado de venta de bonos de carbonos, sino que al conocer sus  riesgos, ventajas y sobretodo rentabilidad de mercado de ventas, este se presenta a futuro como un mercado emergente y auspicioso en el objetivo de generar rentabilidad para la empresas asociadas y relacionadas con temas medioambientales.</w:t>
      </w:r>
    </w:p>
    <w:p w14:paraId="79B2EA6E" w14:textId="77777777" w:rsidR="009B0384" w:rsidRPr="00AB7C10" w:rsidRDefault="009B0384" w:rsidP="00B16176">
      <w:pPr>
        <w:pStyle w:val="Textoindependiente"/>
        <w:spacing w:before="0"/>
        <w:ind w:left="2"/>
        <w:jc w:val="both"/>
        <w:rPr>
          <w:noProof/>
          <w:lang w:val="es-PE"/>
        </w:rPr>
      </w:pPr>
    </w:p>
    <w:p w14:paraId="5FD878D7" w14:textId="77777777" w:rsidR="000B1CC4" w:rsidRPr="00AB7C10" w:rsidRDefault="00AB7C10" w:rsidP="00B16176">
      <w:pPr>
        <w:pStyle w:val="Textoindependiente"/>
        <w:spacing w:before="0"/>
        <w:ind w:left="2"/>
        <w:jc w:val="both"/>
        <w:rPr>
          <w:noProof/>
          <w:lang w:val="es-PE"/>
        </w:rPr>
      </w:pPr>
      <w:r w:rsidRPr="00AB7C10">
        <w:rPr>
          <w:noProof/>
          <w:lang w:val="es-PE"/>
        </w:rPr>
        <w:t>Desde el punto de vista metodológico, al ser el presente un trabajo netamente práctico nos permitirá utilizar los análisis y conclusiones para diseñar sus planes estratégicos como empresas.</w:t>
      </w:r>
    </w:p>
    <w:p w14:paraId="0EA0CC1D" w14:textId="77777777" w:rsidR="005D109A" w:rsidRDefault="005D109A" w:rsidP="00B16176">
      <w:pPr>
        <w:pStyle w:val="Textoindependiente"/>
        <w:spacing w:before="0"/>
        <w:ind w:left="2"/>
        <w:jc w:val="both"/>
        <w:rPr>
          <w:noProof/>
          <w:lang w:val="es-PE"/>
        </w:rPr>
      </w:pPr>
    </w:p>
    <w:p w14:paraId="49C33F9D" w14:textId="77777777" w:rsidR="00B16176" w:rsidRDefault="00B16176" w:rsidP="00B16176">
      <w:pPr>
        <w:pStyle w:val="Textoindependiente"/>
        <w:spacing w:before="0"/>
        <w:ind w:left="2"/>
        <w:jc w:val="both"/>
        <w:rPr>
          <w:noProof/>
          <w:lang w:val="es-PE"/>
        </w:rPr>
      </w:pPr>
    </w:p>
    <w:p w14:paraId="626C4406" w14:textId="77777777" w:rsidR="00B16176" w:rsidRDefault="00B16176" w:rsidP="00B16176">
      <w:pPr>
        <w:pStyle w:val="Textoindependiente"/>
        <w:spacing w:before="0"/>
        <w:ind w:left="2"/>
        <w:jc w:val="both"/>
        <w:rPr>
          <w:noProof/>
          <w:lang w:val="es-PE"/>
        </w:rPr>
      </w:pPr>
    </w:p>
    <w:p w14:paraId="6E7A79C9" w14:textId="77777777" w:rsidR="00B16176" w:rsidRDefault="00B16176" w:rsidP="00B16176">
      <w:pPr>
        <w:pStyle w:val="Textoindependiente"/>
        <w:spacing w:before="0"/>
        <w:ind w:left="2"/>
        <w:jc w:val="both"/>
        <w:rPr>
          <w:noProof/>
          <w:lang w:val="es-PE"/>
        </w:rPr>
      </w:pPr>
    </w:p>
    <w:p w14:paraId="6B9F0B87" w14:textId="77777777" w:rsidR="00B16176" w:rsidRDefault="00B16176" w:rsidP="00B16176">
      <w:pPr>
        <w:pStyle w:val="Textoindependiente"/>
        <w:spacing w:before="0"/>
        <w:ind w:left="2"/>
        <w:jc w:val="both"/>
        <w:rPr>
          <w:noProof/>
          <w:lang w:val="es-PE"/>
        </w:rPr>
      </w:pPr>
    </w:p>
    <w:p w14:paraId="4F8A2F74" w14:textId="77777777" w:rsidR="00B16176" w:rsidRDefault="00B16176" w:rsidP="00B16176">
      <w:pPr>
        <w:pStyle w:val="Textoindependiente"/>
        <w:spacing w:before="0"/>
        <w:ind w:left="2"/>
        <w:jc w:val="both"/>
        <w:rPr>
          <w:noProof/>
          <w:lang w:val="es-PE"/>
        </w:rPr>
      </w:pPr>
    </w:p>
    <w:p w14:paraId="034B6743" w14:textId="77777777" w:rsidR="00B16176" w:rsidRDefault="00B16176" w:rsidP="00B16176">
      <w:pPr>
        <w:pStyle w:val="Textoindependiente"/>
        <w:spacing w:before="0"/>
        <w:ind w:left="2"/>
        <w:jc w:val="both"/>
        <w:rPr>
          <w:noProof/>
          <w:lang w:val="es-PE"/>
        </w:rPr>
      </w:pPr>
    </w:p>
    <w:p w14:paraId="7EC51AF3" w14:textId="77777777" w:rsidR="00C02581" w:rsidRPr="000B1CC4" w:rsidRDefault="00377DC3" w:rsidP="00B16176">
      <w:pPr>
        <w:pStyle w:val="Ttulo1"/>
        <w:numPr>
          <w:ilvl w:val="0"/>
          <w:numId w:val="2"/>
        </w:numPr>
        <w:tabs>
          <w:tab w:val="left" w:pos="341"/>
        </w:tabs>
        <w:spacing w:before="0"/>
        <w:ind w:left="2" w:firstLine="0"/>
        <w:jc w:val="both"/>
        <w:rPr>
          <w:b w:val="0"/>
          <w:bCs w:val="0"/>
          <w:noProof/>
          <w:lang w:val="es-PE"/>
        </w:rPr>
      </w:pPr>
      <w:r w:rsidRPr="000B1CC4">
        <w:rPr>
          <w:noProof/>
          <w:lang w:val="es-PE"/>
        </w:rPr>
        <w:lastRenderedPageBreak/>
        <w:t>Objetivos</w:t>
      </w:r>
    </w:p>
    <w:p w14:paraId="6AA7E386" w14:textId="77777777" w:rsidR="00AB7C10" w:rsidRDefault="00AB7C10" w:rsidP="00B16176">
      <w:pPr>
        <w:ind w:left="2"/>
        <w:rPr>
          <w:rFonts w:eastAsia="Times New Roman" w:cs="Times New Roman"/>
          <w:b/>
          <w:bCs/>
          <w:noProof/>
          <w:szCs w:val="20"/>
          <w:lang w:val="es-PE"/>
        </w:rPr>
      </w:pPr>
      <w:r>
        <w:rPr>
          <w:rFonts w:eastAsia="Times New Roman" w:cs="Times New Roman"/>
          <w:b/>
          <w:bCs/>
          <w:noProof/>
          <w:szCs w:val="20"/>
          <w:lang w:val="es-PE"/>
        </w:rPr>
        <w:t>Objetivo General:</w:t>
      </w:r>
    </w:p>
    <w:tbl>
      <w:tblPr>
        <w:tblStyle w:val="Tablaconcuadrcula"/>
        <w:tblW w:w="8670" w:type="dxa"/>
        <w:jc w:val="center"/>
        <w:tblLook w:val="04A0" w:firstRow="1" w:lastRow="0" w:firstColumn="1" w:lastColumn="0" w:noHBand="0" w:noVBand="1"/>
      </w:tblPr>
      <w:tblGrid>
        <w:gridCol w:w="3473"/>
        <w:gridCol w:w="3431"/>
        <w:gridCol w:w="1766"/>
      </w:tblGrid>
      <w:tr w:rsidR="00730CA8" w:rsidRPr="00877E13" w14:paraId="7FB63E5C" w14:textId="77777777" w:rsidTr="00B16176">
        <w:trPr>
          <w:trHeight w:val="405"/>
          <w:jc w:val="center"/>
        </w:trPr>
        <w:tc>
          <w:tcPr>
            <w:tcW w:w="3473" w:type="dxa"/>
            <w:hideMark/>
          </w:tcPr>
          <w:p w14:paraId="45D07734" w14:textId="77777777" w:rsidR="00730CA8" w:rsidRPr="00877E13" w:rsidRDefault="00730CA8" w:rsidP="00B16176">
            <w:pPr>
              <w:spacing w:line="360" w:lineRule="auto"/>
              <w:ind w:left="2"/>
              <w:rPr>
                <w:rFonts w:eastAsia="Times New Roman" w:cs="Times New Roman"/>
                <w:b/>
                <w:bCs/>
                <w:noProof/>
                <w:szCs w:val="20"/>
                <w:lang w:val="es-PE"/>
              </w:rPr>
            </w:pPr>
            <w:r w:rsidRPr="00877E13">
              <w:rPr>
                <w:rFonts w:eastAsia="Times New Roman" w:cs="Times New Roman"/>
                <w:b/>
                <w:bCs/>
                <w:noProof/>
                <w:szCs w:val="20"/>
                <w:lang w:val="es-PE"/>
              </w:rPr>
              <w:t>Objetivo General</w:t>
            </w:r>
          </w:p>
          <w:p w14:paraId="6979D277" w14:textId="77777777" w:rsidR="00730CA8" w:rsidRPr="00877E13" w:rsidRDefault="00730CA8" w:rsidP="00B16176">
            <w:pPr>
              <w:spacing w:line="360" w:lineRule="auto"/>
              <w:ind w:left="2"/>
              <w:rPr>
                <w:rFonts w:eastAsia="Times New Roman" w:cs="Times New Roman"/>
                <w:b/>
                <w:bCs/>
                <w:noProof/>
                <w:szCs w:val="20"/>
                <w:lang w:val="es-PE"/>
              </w:rPr>
            </w:pPr>
            <w:r w:rsidRPr="00877E13">
              <w:rPr>
                <w:rFonts w:eastAsia="Times New Roman" w:cs="Times New Roman"/>
                <w:b/>
                <w:bCs/>
                <w:noProof/>
                <w:szCs w:val="20"/>
                <w:lang w:val="es-PE"/>
              </w:rPr>
              <w:t>(Propósito del proyecto  )</w:t>
            </w:r>
          </w:p>
        </w:tc>
        <w:tc>
          <w:tcPr>
            <w:tcW w:w="3431" w:type="dxa"/>
            <w:hideMark/>
          </w:tcPr>
          <w:p w14:paraId="018C1180" w14:textId="77777777" w:rsidR="00730CA8" w:rsidRPr="00877E13" w:rsidRDefault="00730CA8" w:rsidP="00B16176">
            <w:pPr>
              <w:spacing w:line="360" w:lineRule="auto"/>
              <w:ind w:left="2"/>
              <w:rPr>
                <w:rFonts w:eastAsia="Times New Roman" w:cs="Times New Roman"/>
                <w:b/>
                <w:bCs/>
                <w:noProof/>
                <w:szCs w:val="20"/>
                <w:lang w:val="es-PE"/>
              </w:rPr>
            </w:pPr>
            <w:r w:rsidRPr="00877E13">
              <w:rPr>
                <w:rFonts w:eastAsia="Times New Roman" w:cs="Times New Roman"/>
                <w:b/>
                <w:bCs/>
                <w:noProof/>
                <w:szCs w:val="20"/>
                <w:lang w:val="es-PE"/>
              </w:rPr>
              <w:t>Resultados Finales</w:t>
            </w:r>
          </w:p>
        </w:tc>
        <w:tc>
          <w:tcPr>
            <w:tcW w:w="1766" w:type="dxa"/>
            <w:hideMark/>
          </w:tcPr>
          <w:p w14:paraId="75880F0C" w14:textId="77777777" w:rsidR="00730CA8" w:rsidRPr="00877E13" w:rsidRDefault="00730CA8" w:rsidP="00B16176">
            <w:pPr>
              <w:spacing w:line="360" w:lineRule="auto"/>
              <w:ind w:left="2"/>
              <w:rPr>
                <w:rFonts w:eastAsia="Times New Roman" w:cs="Times New Roman"/>
                <w:b/>
                <w:bCs/>
                <w:noProof/>
                <w:szCs w:val="20"/>
                <w:lang w:val="es-PE"/>
              </w:rPr>
            </w:pPr>
            <w:r w:rsidRPr="00877E13">
              <w:rPr>
                <w:rFonts w:eastAsia="Times New Roman" w:cs="Times New Roman"/>
                <w:b/>
                <w:bCs/>
                <w:noProof/>
                <w:szCs w:val="20"/>
                <w:lang w:val="es-PE"/>
              </w:rPr>
              <w:t>Medios de Verificación</w:t>
            </w:r>
          </w:p>
        </w:tc>
      </w:tr>
      <w:tr w:rsidR="00730CA8" w:rsidRPr="00877E13" w14:paraId="751EA6AD" w14:textId="77777777" w:rsidTr="00B16176">
        <w:trPr>
          <w:trHeight w:val="405"/>
          <w:jc w:val="center"/>
        </w:trPr>
        <w:tc>
          <w:tcPr>
            <w:tcW w:w="3473" w:type="dxa"/>
            <w:vMerge w:val="restart"/>
          </w:tcPr>
          <w:p w14:paraId="0D8356AC" w14:textId="77777777" w:rsidR="00730CA8" w:rsidRPr="00877E13" w:rsidRDefault="00730CA8" w:rsidP="00B16176">
            <w:pPr>
              <w:spacing w:line="360" w:lineRule="auto"/>
              <w:ind w:left="2"/>
              <w:rPr>
                <w:rFonts w:eastAsia="Times New Roman" w:cs="Times New Roman"/>
                <w:bCs/>
                <w:noProof/>
                <w:szCs w:val="20"/>
                <w:lang w:val="es-PE"/>
              </w:rPr>
            </w:pPr>
            <w:r w:rsidRPr="00AB7C10">
              <w:rPr>
                <w:rFonts w:eastAsia="Times New Roman" w:cs="Times New Roman"/>
                <w:bCs/>
                <w:noProof/>
                <w:szCs w:val="20"/>
                <w:lang w:val="es-PE"/>
              </w:rPr>
              <w:t>Conocer el mercado de venta de bonos de carbono: ventajas y rentabilidad, a fin de que los empresarios de la provincia de Sullana tomen la decisión para optar por el mecanismo de desarrollo limpio.</w:t>
            </w:r>
          </w:p>
        </w:tc>
        <w:tc>
          <w:tcPr>
            <w:tcW w:w="3431" w:type="dxa"/>
          </w:tcPr>
          <w:p w14:paraId="02A0B2B8" w14:textId="77777777" w:rsidR="00730CA8" w:rsidRPr="00877E13" w:rsidRDefault="00730CA8" w:rsidP="00B16176">
            <w:pPr>
              <w:spacing w:line="360" w:lineRule="auto"/>
              <w:rPr>
                <w:rFonts w:eastAsia="Times New Roman" w:cs="Times New Roman"/>
                <w:bCs/>
                <w:noProof/>
                <w:szCs w:val="20"/>
                <w:lang w:val="es-PE"/>
              </w:rPr>
            </w:pPr>
            <w:r>
              <w:rPr>
                <w:rFonts w:eastAsia="Times New Roman" w:cs="Times New Roman"/>
                <w:bCs/>
                <w:noProof/>
                <w:szCs w:val="20"/>
                <w:lang w:val="es-PE"/>
              </w:rPr>
              <w:t>Opinión de las empresas en cuanto al uso de los bonos de carbono como pago al impuesto a la renta.</w:t>
            </w:r>
          </w:p>
        </w:tc>
        <w:tc>
          <w:tcPr>
            <w:tcW w:w="1766" w:type="dxa"/>
          </w:tcPr>
          <w:p w14:paraId="69F4F317" w14:textId="77777777" w:rsidR="00730CA8" w:rsidRPr="00877E13" w:rsidRDefault="00730CA8" w:rsidP="00B16176">
            <w:pPr>
              <w:spacing w:line="360" w:lineRule="auto"/>
              <w:ind w:left="2"/>
              <w:rPr>
                <w:rFonts w:eastAsia="Times New Roman" w:cs="Times New Roman"/>
                <w:bCs/>
                <w:noProof/>
                <w:szCs w:val="20"/>
                <w:lang w:val="es-PE"/>
              </w:rPr>
            </w:pPr>
            <w:r w:rsidRPr="00877E13">
              <w:rPr>
                <w:rFonts w:eastAsia="Times New Roman" w:cs="Times New Roman"/>
                <w:bCs/>
                <w:noProof/>
                <w:szCs w:val="20"/>
                <w:lang w:val="es-PE"/>
              </w:rPr>
              <w:t>Cuestionario</w:t>
            </w:r>
          </w:p>
        </w:tc>
      </w:tr>
      <w:tr w:rsidR="00730CA8" w:rsidRPr="00877E13" w14:paraId="58E8EC99" w14:textId="77777777" w:rsidTr="00B16176">
        <w:trPr>
          <w:trHeight w:val="405"/>
          <w:jc w:val="center"/>
        </w:trPr>
        <w:tc>
          <w:tcPr>
            <w:tcW w:w="3473" w:type="dxa"/>
            <w:vMerge/>
          </w:tcPr>
          <w:p w14:paraId="33ED2C37" w14:textId="77777777" w:rsidR="00730CA8" w:rsidRPr="00877E13" w:rsidRDefault="00730CA8" w:rsidP="00B16176">
            <w:pPr>
              <w:spacing w:line="360" w:lineRule="auto"/>
              <w:ind w:left="2"/>
              <w:rPr>
                <w:rFonts w:eastAsia="Times New Roman" w:cs="Times New Roman"/>
                <w:bCs/>
                <w:noProof/>
                <w:szCs w:val="20"/>
                <w:lang w:val="es-PE"/>
              </w:rPr>
            </w:pPr>
          </w:p>
        </w:tc>
        <w:tc>
          <w:tcPr>
            <w:tcW w:w="3431" w:type="dxa"/>
          </w:tcPr>
          <w:p w14:paraId="2CC60D14" w14:textId="77777777" w:rsidR="00730CA8" w:rsidRPr="00877E13" w:rsidRDefault="00730CA8" w:rsidP="00B16176">
            <w:pPr>
              <w:spacing w:line="360" w:lineRule="auto"/>
              <w:rPr>
                <w:rFonts w:eastAsia="Times New Roman" w:cs="Times New Roman"/>
                <w:bCs/>
                <w:noProof/>
                <w:szCs w:val="20"/>
                <w:lang w:val="es-PE"/>
              </w:rPr>
            </w:pPr>
            <w:r>
              <w:rPr>
                <w:rFonts w:eastAsia="Times New Roman" w:cs="Times New Roman"/>
                <w:bCs/>
                <w:noProof/>
                <w:szCs w:val="20"/>
                <w:lang w:val="es-PE"/>
              </w:rPr>
              <w:t>Revision de las normas y politicas que regular el mercado de bonos de carbono en el Perú</w:t>
            </w:r>
          </w:p>
        </w:tc>
        <w:tc>
          <w:tcPr>
            <w:tcW w:w="1766" w:type="dxa"/>
          </w:tcPr>
          <w:p w14:paraId="44F07C9A" w14:textId="77777777" w:rsidR="00730CA8" w:rsidRPr="00877E13" w:rsidRDefault="00730CA8" w:rsidP="00B16176">
            <w:pPr>
              <w:spacing w:line="360" w:lineRule="auto"/>
              <w:ind w:left="2"/>
              <w:rPr>
                <w:rFonts w:eastAsia="Times New Roman" w:cs="Times New Roman"/>
                <w:bCs/>
                <w:noProof/>
                <w:szCs w:val="20"/>
                <w:lang w:val="es-PE"/>
              </w:rPr>
            </w:pPr>
            <w:r w:rsidRPr="00877E13">
              <w:rPr>
                <w:rFonts w:eastAsia="Times New Roman" w:cs="Times New Roman"/>
                <w:bCs/>
                <w:noProof/>
                <w:szCs w:val="20"/>
                <w:lang w:val="es-PE"/>
              </w:rPr>
              <w:t>Análisis documentario.</w:t>
            </w:r>
          </w:p>
        </w:tc>
      </w:tr>
    </w:tbl>
    <w:p w14:paraId="7AC97C73" w14:textId="77777777" w:rsidR="00AB7C10" w:rsidRDefault="00AB7C10" w:rsidP="00B16176">
      <w:pPr>
        <w:ind w:left="2"/>
        <w:rPr>
          <w:rFonts w:eastAsia="Times New Roman" w:cs="Times New Roman"/>
          <w:bCs/>
          <w:noProof/>
          <w:szCs w:val="20"/>
          <w:lang w:val="es-PE"/>
        </w:rPr>
      </w:pPr>
    </w:p>
    <w:tbl>
      <w:tblPr>
        <w:tblStyle w:val="Tablaconcuadrcula"/>
        <w:tblW w:w="8770" w:type="dxa"/>
        <w:jc w:val="center"/>
        <w:tblLook w:val="04A0" w:firstRow="1" w:lastRow="0" w:firstColumn="1" w:lastColumn="0" w:noHBand="0" w:noVBand="1"/>
      </w:tblPr>
      <w:tblGrid>
        <w:gridCol w:w="3510"/>
        <w:gridCol w:w="3418"/>
        <w:gridCol w:w="1842"/>
      </w:tblGrid>
      <w:tr w:rsidR="00730CA8" w:rsidRPr="00877E13" w14:paraId="3C113A72" w14:textId="77777777" w:rsidTr="00B16176">
        <w:trPr>
          <w:trHeight w:val="20"/>
          <w:jc w:val="center"/>
        </w:trPr>
        <w:tc>
          <w:tcPr>
            <w:tcW w:w="3510" w:type="dxa"/>
            <w:hideMark/>
          </w:tcPr>
          <w:p w14:paraId="1EB843F0" w14:textId="77777777" w:rsidR="00730CA8" w:rsidRPr="00877E13" w:rsidRDefault="00730CA8" w:rsidP="00B16176">
            <w:pPr>
              <w:spacing w:line="360" w:lineRule="auto"/>
              <w:ind w:left="2"/>
              <w:rPr>
                <w:rFonts w:eastAsia="Times New Roman" w:cs="Times New Roman"/>
                <w:b/>
                <w:bCs/>
                <w:noProof/>
                <w:szCs w:val="20"/>
                <w:lang w:val="es-PE"/>
              </w:rPr>
            </w:pPr>
            <w:r w:rsidRPr="00877E13">
              <w:rPr>
                <w:rFonts w:eastAsia="Times New Roman" w:cs="Times New Roman"/>
                <w:b/>
                <w:bCs/>
                <w:noProof/>
                <w:szCs w:val="20"/>
                <w:lang w:val="es-PE"/>
              </w:rPr>
              <w:t>Objetivo Específicos</w:t>
            </w:r>
          </w:p>
        </w:tc>
        <w:tc>
          <w:tcPr>
            <w:tcW w:w="3418" w:type="dxa"/>
            <w:hideMark/>
          </w:tcPr>
          <w:p w14:paraId="1E1300EB" w14:textId="77777777" w:rsidR="00730CA8" w:rsidRPr="00877E13" w:rsidRDefault="00730CA8" w:rsidP="00B16176">
            <w:pPr>
              <w:spacing w:line="360" w:lineRule="auto"/>
              <w:ind w:left="2"/>
              <w:rPr>
                <w:rFonts w:eastAsia="Times New Roman" w:cs="Times New Roman"/>
                <w:b/>
                <w:bCs/>
                <w:noProof/>
                <w:szCs w:val="20"/>
                <w:lang w:val="es-PE"/>
              </w:rPr>
            </w:pPr>
            <w:r w:rsidRPr="00877E13">
              <w:rPr>
                <w:rFonts w:eastAsia="Times New Roman" w:cs="Times New Roman"/>
                <w:b/>
                <w:bCs/>
                <w:noProof/>
                <w:szCs w:val="20"/>
                <w:lang w:val="es-PE"/>
              </w:rPr>
              <w:t>Resultados Intermedios</w:t>
            </w:r>
          </w:p>
        </w:tc>
        <w:tc>
          <w:tcPr>
            <w:tcW w:w="1842" w:type="dxa"/>
            <w:hideMark/>
          </w:tcPr>
          <w:p w14:paraId="5A16E9B9" w14:textId="77777777" w:rsidR="00730CA8" w:rsidRPr="00877E13" w:rsidRDefault="00730CA8" w:rsidP="00B16176">
            <w:pPr>
              <w:spacing w:line="360" w:lineRule="auto"/>
              <w:ind w:left="2"/>
              <w:rPr>
                <w:rFonts w:eastAsia="Times New Roman" w:cs="Times New Roman"/>
                <w:b/>
                <w:bCs/>
                <w:noProof/>
                <w:szCs w:val="20"/>
                <w:lang w:val="es-PE"/>
              </w:rPr>
            </w:pPr>
            <w:r w:rsidRPr="00877E13">
              <w:rPr>
                <w:rFonts w:eastAsia="Times New Roman" w:cs="Times New Roman"/>
                <w:b/>
                <w:bCs/>
                <w:noProof/>
                <w:szCs w:val="20"/>
                <w:lang w:val="es-PE"/>
              </w:rPr>
              <w:t>Medios de Verificación</w:t>
            </w:r>
          </w:p>
        </w:tc>
      </w:tr>
      <w:tr w:rsidR="00730CA8" w:rsidRPr="00877E13" w14:paraId="138DB02D" w14:textId="77777777" w:rsidTr="00B16176">
        <w:trPr>
          <w:trHeight w:val="20"/>
          <w:jc w:val="center"/>
        </w:trPr>
        <w:tc>
          <w:tcPr>
            <w:tcW w:w="3510" w:type="dxa"/>
          </w:tcPr>
          <w:p w14:paraId="7BFBF1E4" w14:textId="77777777" w:rsidR="00730CA8" w:rsidRPr="00730CA8" w:rsidRDefault="00730CA8" w:rsidP="00B16176">
            <w:pPr>
              <w:spacing w:line="360" w:lineRule="auto"/>
              <w:ind w:left="2"/>
              <w:rPr>
                <w:rFonts w:eastAsia="Times New Roman" w:cs="Times New Roman"/>
                <w:bCs/>
                <w:noProof/>
                <w:szCs w:val="20"/>
                <w:lang w:val="es-PE"/>
              </w:rPr>
            </w:pPr>
            <w:r w:rsidRPr="00730CA8">
              <w:rPr>
                <w:rFonts w:eastAsia="Times New Roman" w:cs="Times New Roman"/>
                <w:bCs/>
                <w:noProof/>
                <w:szCs w:val="20"/>
                <w:lang w:val="es-PE"/>
              </w:rPr>
              <w:t>Determinar cómo se desarrolla el mercado de ventas de carbono en el Perú y en específico en la ciudad de Piura, provincia de Sullana.</w:t>
            </w:r>
          </w:p>
        </w:tc>
        <w:tc>
          <w:tcPr>
            <w:tcW w:w="3418" w:type="dxa"/>
          </w:tcPr>
          <w:p w14:paraId="0B7BA6CD" w14:textId="77777777" w:rsidR="00730CA8" w:rsidRPr="00877E13" w:rsidRDefault="00B16176" w:rsidP="00B16176">
            <w:pPr>
              <w:spacing w:line="360" w:lineRule="auto"/>
              <w:ind w:left="2"/>
              <w:rPr>
                <w:rFonts w:eastAsia="Times New Roman" w:cs="Times New Roman"/>
                <w:bCs/>
                <w:noProof/>
                <w:szCs w:val="20"/>
                <w:lang w:val="es-PE"/>
              </w:rPr>
            </w:pPr>
            <w:r>
              <w:rPr>
                <w:rFonts w:eastAsia="Times New Roman" w:cs="Times New Roman"/>
                <w:bCs/>
                <w:noProof/>
                <w:szCs w:val="20"/>
                <w:lang w:val="es-PE"/>
              </w:rPr>
              <w:t>Indetificar las regulaciones por documentos, normas, leyes emitidas por el gobierno.</w:t>
            </w:r>
          </w:p>
        </w:tc>
        <w:tc>
          <w:tcPr>
            <w:tcW w:w="1842" w:type="dxa"/>
          </w:tcPr>
          <w:p w14:paraId="21BABA66" w14:textId="77777777" w:rsidR="00730CA8" w:rsidRPr="00877E13" w:rsidRDefault="00B16176" w:rsidP="00B16176">
            <w:pPr>
              <w:spacing w:line="360" w:lineRule="auto"/>
              <w:ind w:left="2"/>
              <w:rPr>
                <w:rFonts w:eastAsia="Times New Roman" w:cs="Times New Roman"/>
                <w:bCs/>
                <w:noProof/>
                <w:szCs w:val="20"/>
                <w:lang w:val="es-PE"/>
              </w:rPr>
            </w:pPr>
            <w:r>
              <w:rPr>
                <w:rFonts w:eastAsia="Times New Roman" w:cs="Times New Roman"/>
                <w:bCs/>
                <w:noProof/>
                <w:szCs w:val="20"/>
                <w:lang w:val="es-PE"/>
              </w:rPr>
              <w:t>Analisis documental</w:t>
            </w:r>
            <w:r w:rsidR="00730CA8" w:rsidRPr="00877E13">
              <w:rPr>
                <w:rFonts w:eastAsia="Times New Roman" w:cs="Times New Roman"/>
                <w:bCs/>
                <w:noProof/>
                <w:szCs w:val="20"/>
                <w:lang w:val="es-PE"/>
              </w:rPr>
              <w:t>.</w:t>
            </w:r>
          </w:p>
        </w:tc>
      </w:tr>
      <w:tr w:rsidR="00730CA8" w:rsidRPr="00877E13" w14:paraId="0058206A" w14:textId="77777777" w:rsidTr="00B16176">
        <w:trPr>
          <w:trHeight w:val="20"/>
          <w:jc w:val="center"/>
        </w:trPr>
        <w:tc>
          <w:tcPr>
            <w:tcW w:w="3510" w:type="dxa"/>
          </w:tcPr>
          <w:p w14:paraId="3DAC6F03" w14:textId="77777777" w:rsidR="00730CA8" w:rsidRPr="00730CA8" w:rsidRDefault="00730CA8" w:rsidP="00B16176">
            <w:pPr>
              <w:spacing w:line="360" w:lineRule="auto"/>
              <w:ind w:left="2"/>
              <w:rPr>
                <w:rFonts w:eastAsia="Times New Roman" w:cs="Times New Roman"/>
                <w:bCs/>
                <w:noProof/>
                <w:szCs w:val="20"/>
                <w:lang w:val="es-PE"/>
              </w:rPr>
            </w:pPr>
            <w:r w:rsidRPr="00730CA8">
              <w:rPr>
                <w:rFonts w:eastAsia="Times New Roman" w:cs="Times New Roman"/>
                <w:bCs/>
                <w:noProof/>
                <w:szCs w:val="20"/>
                <w:lang w:val="es-PE"/>
              </w:rPr>
              <w:t xml:space="preserve">Describir las características, sus riesgos, ventajas y sobretodo rentabilidad de mercado de ventas de carbono. </w:t>
            </w:r>
          </w:p>
        </w:tc>
        <w:tc>
          <w:tcPr>
            <w:tcW w:w="3418" w:type="dxa"/>
          </w:tcPr>
          <w:p w14:paraId="1B2B9691" w14:textId="77777777" w:rsidR="00730CA8" w:rsidRPr="00877E13" w:rsidRDefault="00B16176" w:rsidP="00B16176">
            <w:pPr>
              <w:spacing w:line="360" w:lineRule="auto"/>
              <w:ind w:left="2"/>
              <w:rPr>
                <w:rFonts w:eastAsia="Times New Roman" w:cs="Times New Roman"/>
                <w:bCs/>
                <w:noProof/>
                <w:szCs w:val="20"/>
                <w:lang w:val="es-PE"/>
              </w:rPr>
            </w:pPr>
            <w:r>
              <w:rPr>
                <w:rFonts w:eastAsia="Times New Roman" w:cs="Times New Roman"/>
                <w:bCs/>
                <w:noProof/>
                <w:szCs w:val="20"/>
                <w:lang w:val="es-PE"/>
              </w:rPr>
              <w:t>Indetificar las caracteristicas del uso de los bonos de carbono por documentos, normas, leyes emitidas por el gobierno.</w:t>
            </w:r>
          </w:p>
        </w:tc>
        <w:tc>
          <w:tcPr>
            <w:tcW w:w="1842" w:type="dxa"/>
          </w:tcPr>
          <w:p w14:paraId="723BEF4C" w14:textId="77777777" w:rsidR="00730CA8" w:rsidRPr="00877E13" w:rsidRDefault="00B16176" w:rsidP="00B16176">
            <w:pPr>
              <w:spacing w:line="360" w:lineRule="auto"/>
              <w:ind w:left="2"/>
              <w:rPr>
                <w:rFonts w:eastAsia="Times New Roman" w:cs="Times New Roman"/>
                <w:bCs/>
                <w:noProof/>
                <w:szCs w:val="20"/>
                <w:lang w:val="es-PE"/>
              </w:rPr>
            </w:pPr>
            <w:r>
              <w:rPr>
                <w:rFonts w:eastAsia="Times New Roman" w:cs="Times New Roman"/>
                <w:bCs/>
                <w:noProof/>
                <w:szCs w:val="20"/>
                <w:lang w:val="es-PE"/>
              </w:rPr>
              <w:t>Analisis documental</w:t>
            </w:r>
            <w:r w:rsidR="00730CA8" w:rsidRPr="00877E13">
              <w:rPr>
                <w:rFonts w:eastAsia="Times New Roman" w:cs="Times New Roman"/>
                <w:bCs/>
                <w:noProof/>
                <w:szCs w:val="20"/>
                <w:lang w:val="es-PE"/>
              </w:rPr>
              <w:t>.</w:t>
            </w:r>
          </w:p>
        </w:tc>
      </w:tr>
      <w:tr w:rsidR="00730CA8" w:rsidRPr="00877E13" w14:paraId="6CB31A59" w14:textId="77777777" w:rsidTr="00B16176">
        <w:trPr>
          <w:trHeight w:val="20"/>
          <w:jc w:val="center"/>
        </w:trPr>
        <w:tc>
          <w:tcPr>
            <w:tcW w:w="3510" w:type="dxa"/>
          </w:tcPr>
          <w:p w14:paraId="4FE021E7" w14:textId="77777777" w:rsidR="00730CA8" w:rsidRPr="00730CA8" w:rsidRDefault="00730CA8" w:rsidP="00B16176">
            <w:pPr>
              <w:spacing w:line="360" w:lineRule="auto"/>
              <w:ind w:left="2"/>
              <w:rPr>
                <w:rFonts w:eastAsia="Times New Roman" w:cs="Times New Roman"/>
                <w:bCs/>
                <w:noProof/>
                <w:szCs w:val="20"/>
                <w:lang w:val="es-PE"/>
              </w:rPr>
            </w:pPr>
            <w:r w:rsidRPr="00730CA8">
              <w:rPr>
                <w:rFonts w:eastAsia="Times New Roman" w:cs="Times New Roman"/>
                <w:bCs/>
                <w:noProof/>
                <w:szCs w:val="20"/>
                <w:lang w:val="es-PE"/>
              </w:rPr>
              <w:t>Determinar en qué medida las normas y políticas del estado peruano permite promover este mercado.</w:t>
            </w:r>
          </w:p>
        </w:tc>
        <w:tc>
          <w:tcPr>
            <w:tcW w:w="3418" w:type="dxa"/>
          </w:tcPr>
          <w:p w14:paraId="648178E1" w14:textId="77777777" w:rsidR="00730CA8" w:rsidRPr="00877E13" w:rsidRDefault="00B16176" w:rsidP="00B16176">
            <w:pPr>
              <w:spacing w:line="360" w:lineRule="auto"/>
              <w:rPr>
                <w:rFonts w:eastAsia="Times New Roman" w:cs="Times New Roman"/>
                <w:bCs/>
                <w:noProof/>
                <w:szCs w:val="20"/>
                <w:lang w:val="es-PE"/>
              </w:rPr>
            </w:pPr>
            <w:r>
              <w:rPr>
                <w:rFonts w:eastAsia="Times New Roman" w:cs="Times New Roman"/>
                <w:bCs/>
                <w:noProof/>
                <w:szCs w:val="20"/>
                <w:lang w:val="es-PE"/>
              </w:rPr>
              <w:t>Analisis de los documentos, normas y politicas que emite el estado en promocion de los bonos de carbono.</w:t>
            </w:r>
          </w:p>
        </w:tc>
        <w:tc>
          <w:tcPr>
            <w:tcW w:w="1842" w:type="dxa"/>
          </w:tcPr>
          <w:p w14:paraId="56072F6C" w14:textId="77777777" w:rsidR="00730CA8" w:rsidRPr="00877E13" w:rsidRDefault="00B16176" w:rsidP="00B16176">
            <w:pPr>
              <w:spacing w:line="360" w:lineRule="auto"/>
              <w:ind w:left="2"/>
              <w:rPr>
                <w:rFonts w:eastAsia="Times New Roman" w:cs="Times New Roman"/>
                <w:bCs/>
                <w:noProof/>
                <w:szCs w:val="20"/>
                <w:lang w:val="es-PE"/>
              </w:rPr>
            </w:pPr>
            <w:r>
              <w:rPr>
                <w:rFonts w:eastAsia="Times New Roman" w:cs="Times New Roman"/>
                <w:bCs/>
                <w:noProof/>
                <w:szCs w:val="20"/>
                <w:lang w:val="es-PE"/>
              </w:rPr>
              <w:t>Analisis documental</w:t>
            </w:r>
            <w:r w:rsidR="00730CA8" w:rsidRPr="00877E13">
              <w:rPr>
                <w:rFonts w:eastAsia="Times New Roman" w:cs="Times New Roman"/>
                <w:bCs/>
                <w:noProof/>
                <w:szCs w:val="20"/>
                <w:lang w:val="es-PE"/>
              </w:rPr>
              <w:t>.</w:t>
            </w:r>
          </w:p>
        </w:tc>
      </w:tr>
      <w:tr w:rsidR="00730CA8" w:rsidRPr="00877E13" w14:paraId="188CEF9E" w14:textId="77777777" w:rsidTr="00B16176">
        <w:trPr>
          <w:trHeight w:val="20"/>
          <w:jc w:val="center"/>
        </w:trPr>
        <w:tc>
          <w:tcPr>
            <w:tcW w:w="3510" w:type="dxa"/>
          </w:tcPr>
          <w:p w14:paraId="2E06B98D" w14:textId="77777777" w:rsidR="00730CA8" w:rsidRPr="00730CA8" w:rsidRDefault="00730CA8" w:rsidP="00B16176">
            <w:pPr>
              <w:spacing w:line="360" w:lineRule="auto"/>
              <w:ind w:left="2"/>
              <w:rPr>
                <w:rFonts w:eastAsia="Times New Roman" w:cs="Times New Roman"/>
                <w:bCs/>
                <w:noProof/>
                <w:szCs w:val="20"/>
                <w:lang w:val="es-PE"/>
              </w:rPr>
            </w:pPr>
            <w:r w:rsidRPr="00730CA8">
              <w:rPr>
                <w:rFonts w:eastAsia="Times New Roman" w:cs="Times New Roman"/>
                <w:bCs/>
                <w:noProof/>
                <w:szCs w:val="20"/>
                <w:lang w:val="es-PE"/>
              </w:rPr>
              <w:t>Identificar las posibles limitaciones que no permitirían que este mercado pueda ser considerado como un mecanismo de desarrollo limpio</w:t>
            </w:r>
            <w:r w:rsidR="00B16176">
              <w:rPr>
                <w:rFonts w:eastAsia="Times New Roman" w:cs="Times New Roman"/>
                <w:bCs/>
                <w:noProof/>
                <w:szCs w:val="20"/>
                <w:lang w:val="es-PE"/>
              </w:rPr>
              <w:t>.</w:t>
            </w:r>
          </w:p>
        </w:tc>
        <w:tc>
          <w:tcPr>
            <w:tcW w:w="3418" w:type="dxa"/>
          </w:tcPr>
          <w:p w14:paraId="53091B61" w14:textId="77777777" w:rsidR="00730CA8" w:rsidRPr="00877E13" w:rsidRDefault="00B16176" w:rsidP="00B16176">
            <w:pPr>
              <w:spacing w:line="360" w:lineRule="auto"/>
              <w:ind w:left="2"/>
              <w:rPr>
                <w:rFonts w:eastAsia="Times New Roman" w:cs="Times New Roman"/>
                <w:bCs/>
                <w:noProof/>
                <w:szCs w:val="20"/>
                <w:lang w:val="es-PE"/>
              </w:rPr>
            </w:pPr>
            <w:r>
              <w:rPr>
                <w:rFonts w:eastAsia="Times New Roman" w:cs="Times New Roman"/>
                <w:bCs/>
                <w:noProof/>
                <w:szCs w:val="20"/>
                <w:lang w:val="es-PE"/>
              </w:rPr>
              <w:t>Opinión de los empresarios en cuanto a la implementación o uso de los bonos de carbono en sus empresas.</w:t>
            </w:r>
          </w:p>
        </w:tc>
        <w:tc>
          <w:tcPr>
            <w:tcW w:w="1842" w:type="dxa"/>
          </w:tcPr>
          <w:p w14:paraId="1F6C4B2E" w14:textId="77777777" w:rsidR="00730CA8" w:rsidRPr="00877E13" w:rsidRDefault="00B16176" w:rsidP="00B16176">
            <w:pPr>
              <w:spacing w:line="360" w:lineRule="auto"/>
              <w:ind w:left="2"/>
              <w:rPr>
                <w:rFonts w:eastAsia="Times New Roman" w:cs="Times New Roman"/>
                <w:bCs/>
                <w:noProof/>
                <w:szCs w:val="20"/>
                <w:lang w:val="es-PE"/>
              </w:rPr>
            </w:pPr>
            <w:r w:rsidRPr="00877E13">
              <w:rPr>
                <w:rFonts w:eastAsia="Times New Roman" w:cs="Times New Roman"/>
                <w:bCs/>
                <w:noProof/>
                <w:szCs w:val="20"/>
                <w:lang w:val="es-PE"/>
              </w:rPr>
              <w:t>Cuestionario</w:t>
            </w:r>
            <w:r>
              <w:rPr>
                <w:rFonts w:eastAsia="Times New Roman" w:cs="Times New Roman"/>
                <w:bCs/>
                <w:noProof/>
                <w:szCs w:val="20"/>
                <w:lang w:val="es-PE"/>
              </w:rPr>
              <w:t>.</w:t>
            </w:r>
          </w:p>
        </w:tc>
      </w:tr>
    </w:tbl>
    <w:p w14:paraId="71D133F2" w14:textId="77777777" w:rsidR="00AB7C10" w:rsidRDefault="00AB7C10" w:rsidP="00B16176">
      <w:pPr>
        <w:rPr>
          <w:rFonts w:eastAsia="Times New Roman" w:cs="Times New Roman"/>
          <w:bCs/>
          <w:noProof/>
          <w:szCs w:val="20"/>
          <w:lang w:val="es-PE"/>
        </w:rPr>
      </w:pPr>
    </w:p>
    <w:p w14:paraId="01C2C9EC" w14:textId="77777777" w:rsidR="00C02581" w:rsidRPr="000B1CC4" w:rsidRDefault="00377DC3" w:rsidP="00B16176">
      <w:pPr>
        <w:pStyle w:val="Prrafodelista"/>
        <w:numPr>
          <w:ilvl w:val="0"/>
          <w:numId w:val="2"/>
        </w:numPr>
        <w:tabs>
          <w:tab w:val="left" w:pos="341"/>
        </w:tabs>
        <w:ind w:left="2" w:firstLine="0"/>
        <w:jc w:val="both"/>
        <w:rPr>
          <w:rFonts w:eastAsia="Times New Roman" w:cs="Times New Roman"/>
          <w:noProof/>
          <w:szCs w:val="24"/>
          <w:lang w:val="es-PE"/>
        </w:rPr>
      </w:pPr>
      <w:r w:rsidRPr="000B1CC4">
        <w:rPr>
          <w:b/>
          <w:noProof/>
          <w:lang w:val="es-PE"/>
        </w:rPr>
        <w:lastRenderedPageBreak/>
        <w:t>Marco teórico</w:t>
      </w:r>
    </w:p>
    <w:p w14:paraId="28C911B7" w14:textId="77777777" w:rsidR="00FD6A57" w:rsidRPr="00FD6A57" w:rsidRDefault="00FD6A57" w:rsidP="00B16176">
      <w:pPr>
        <w:ind w:left="2"/>
        <w:jc w:val="both"/>
        <w:rPr>
          <w:noProof/>
          <w:lang w:val="es-PE"/>
        </w:rPr>
      </w:pPr>
      <w:r>
        <w:rPr>
          <w:noProof/>
          <w:lang w:val="es-PE"/>
        </w:rPr>
        <w:t>5.1</w:t>
      </w:r>
      <w:r w:rsidRPr="00FD6A57">
        <w:rPr>
          <w:noProof/>
          <w:lang w:val="es-PE"/>
        </w:rPr>
        <w:tab/>
        <w:t>PROTOCOLO DE KYOTO</w:t>
      </w:r>
    </w:p>
    <w:p w14:paraId="44B96F0D" w14:textId="77777777" w:rsidR="00CC440D" w:rsidRDefault="00FD6A57" w:rsidP="00B16176">
      <w:pPr>
        <w:ind w:left="2"/>
        <w:jc w:val="both"/>
        <w:rPr>
          <w:noProof/>
          <w:lang w:val="es-PE"/>
        </w:rPr>
      </w:pPr>
      <w:r w:rsidRPr="00FD6A57">
        <w:rPr>
          <w:noProof/>
          <w:lang w:val="es-PE"/>
        </w:rPr>
        <w:t>El Protocolo de Kyoto es un acuerdo internacional, (hoy cuenta con 192 países miembro que lo han suscrito), que surge como producto de la tercera reunión de la COP, la misma que tuvo lugar el 11 de diciembre de 1997 en Kyoto, Japón. Es un acuerdo en el cual los países desarrollados y los países en vías de desarrollo acordaron aplicar políticas y medidas que trajeran como consecuencia una reducción efectiva de las emisiones de los GEI, de manera tal que se reduzcan al mínimo los efectos adversos del cambio climático. Dichas reducciones debían hacerse en un periodo de cinco años, los mismos que serían contados a partir del año 2008 hasta el año 2012; el segundo periodo fue determinado en el COP 17 que tuvo lugar en Durban en el año 2011, y tendrá lugar a partir del año 2013 hasta el año 2015. Es importante señalar que uno de los principales logros del Protocolo de Kyoto frente a la CMNUCC es que, mientras esta última busca fomentar que los países desarrollados reduzcan sus emisiones, el Protocolo de Kyoto ha establecido compromisos cuantificables de dichas reducciones.</w:t>
      </w:r>
    </w:p>
    <w:p w14:paraId="18E620D7" w14:textId="77777777" w:rsidR="005D109A" w:rsidRDefault="005D109A" w:rsidP="00B16176">
      <w:pPr>
        <w:ind w:left="2"/>
        <w:jc w:val="both"/>
        <w:rPr>
          <w:noProof/>
          <w:lang w:val="es-PE"/>
        </w:rPr>
      </w:pPr>
    </w:p>
    <w:p w14:paraId="4F8686C9" w14:textId="77777777" w:rsidR="00FD6A57" w:rsidRPr="00FD6A57" w:rsidRDefault="00FD6A57" w:rsidP="00B16176">
      <w:pPr>
        <w:ind w:left="2"/>
        <w:jc w:val="both"/>
        <w:rPr>
          <w:noProof/>
          <w:lang w:val="es-PE"/>
        </w:rPr>
      </w:pPr>
      <w:r>
        <w:rPr>
          <w:noProof/>
          <w:lang w:val="es-PE"/>
        </w:rPr>
        <w:t>5.2</w:t>
      </w:r>
      <w:r w:rsidRPr="00FD6A57">
        <w:rPr>
          <w:noProof/>
          <w:lang w:val="es-PE"/>
        </w:rPr>
        <w:t xml:space="preserve"> COMPROMISOS ADOPTADOS EN EL PROTOCOLO DE KYOTO</w:t>
      </w:r>
    </w:p>
    <w:p w14:paraId="76EDAD13" w14:textId="77777777" w:rsidR="00FD6A57" w:rsidRPr="00FD6A57" w:rsidRDefault="00FD6A57" w:rsidP="00B16176">
      <w:pPr>
        <w:ind w:left="2"/>
        <w:jc w:val="both"/>
        <w:rPr>
          <w:noProof/>
          <w:lang w:val="es-PE"/>
        </w:rPr>
      </w:pPr>
      <w:r w:rsidRPr="00FD6A57">
        <w:rPr>
          <w:noProof/>
          <w:lang w:val="es-PE"/>
        </w:rPr>
        <w:t xml:space="preserve">Los países que han suscrito el protocolo se comprometieron a alcanzar objetivos específicos con el fin de reducir el total de sus emisiones de GEI a un nivel inferior en no menos del 5,2% al que mantenían en el año 1990 para los gases CO2, CH4 y N2O, y al que mantenían en el año 1995 para los gases HFC, PFC y SF6. Dichos compromisos se encuentran estipulados en el Anexo B del Protocolo de Kyoto. </w:t>
      </w:r>
    </w:p>
    <w:p w14:paraId="1715ACDD" w14:textId="77777777" w:rsidR="00FD6A57" w:rsidRPr="00FD6A57" w:rsidRDefault="00FD6A57" w:rsidP="00B16176">
      <w:pPr>
        <w:ind w:left="2"/>
        <w:jc w:val="both"/>
        <w:rPr>
          <w:noProof/>
          <w:lang w:val="es-PE"/>
        </w:rPr>
      </w:pPr>
    </w:p>
    <w:p w14:paraId="3595509C" w14:textId="77777777" w:rsidR="00FD6A57" w:rsidRPr="00FD6A57" w:rsidRDefault="00FD6A57" w:rsidP="00B16176">
      <w:pPr>
        <w:ind w:left="2"/>
        <w:jc w:val="both"/>
        <w:rPr>
          <w:noProof/>
          <w:lang w:val="es-PE"/>
        </w:rPr>
      </w:pPr>
      <w:r>
        <w:rPr>
          <w:noProof/>
          <w:lang w:val="es-PE"/>
        </w:rPr>
        <w:t>5.3</w:t>
      </w:r>
      <w:r w:rsidRPr="00FD6A57">
        <w:rPr>
          <w:noProof/>
          <w:lang w:val="es-PE"/>
        </w:rPr>
        <w:t xml:space="preserve"> MECANISMOS ESTABLECIDOS EN EL PROTOCOLO DE KYOTO </w:t>
      </w:r>
    </w:p>
    <w:p w14:paraId="3C423E99" w14:textId="77777777" w:rsidR="00FD6A57" w:rsidRDefault="00FD6A57" w:rsidP="00B16176">
      <w:pPr>
        <w:ind w:left="2"/>
        <w:jc w:val="both"/>
        <w:rPr>
          <w:noProof/>
          <w:lang w:val="es-PE"/>
        </w:rPr>
      </w:pPr>
      <w:r w:rsidRPr="00FD6A57">
        <w:rPr>
          <w:noProof/>
          <w:lang w:val="es-PE"/>
        </w:rPr>
        <w:t>El Protocolo de Kyoto establece tres mecanismos a través de los cuales se busca mitigar los GEI. Los referidos mecanismos se encuentran descritos en los artículos 6, 12 y 17 del mencionado protocolo y se han diseñado de manera tal que sean sostenibles, es decir, que permitan continuar con el desarrollo económico de los países desarrollados y de aquellos que se encuentran próximos a tener una economía de mercado. Por otro lado, buscan también no perjudicar ni crear barreras de acceso al mercado para los países en vías de desarrollo.</w:t>
      </w:r>
    </w:p>
    <w:p w14:paraId="546849D3" w14:textId="77777777" w:rsidR="00FD6A57" w:rsidRDefault="00FD6A57" w:rsidP="00B16176">
      <w:pPr>
        <w:ind w:left="2"/>
        <w:jc w:val="both"/>
        <w:rPr>
          <w:noProof/>
          <w:lang w:val="es-PE"/>
        </w:rPr>
      </w:pPr>
    </w:p>
    <w:p w14:paraId="3FE5001D" w14:textId="77777777" w:rsidR="00B16176" w:rsidRDefault="00B16176" w:rsidP="00B16176">
      <w:pPr>
        <w:ind w:left="2"/>
        <w:jc w:val="both"/>
        <w:rPr>
          <w:noProof/>
          <w:lang w:val="es-PE"/>
        </w:rPr>
      </w:pPr>
    </w:p>
    <w:p w14:paraId="4F4237EB" w14:textId="77777777" w:rsidR="00B16176" w:rsidRDefault="00B16176" w:rsidP="00B16176">
      <w:pPr>
        <w:ind w:left="2"/>
        <w:jc w:val="both"/>
        <w:rPr>
          <w:noProof/>
          <w:lang w:val="es-PE"/>
        </w:rPr>
      </w:pPr>
    </w:p>
    <w:p w14:paraId="3A6814FA" w14:textId="77777777" w:rsidR="00FD6A57" w:rsidRPr="00FD6A57" w:rsidRDefault="00FD6A57" w:rsidP="00B16176">
      <w:pPr>
        <w:ind w:left="2"/>
        <w:jc w:val="both"/>
        <w:rPr>
          <w:noProof/>
          <w:lang w:val="es-PE"/>
        </w:rPr>
      </w:pPr>
      <w:r>
        <w:rPr>
          <w:noProof/>
          <w:lang w:val="es-PE"/>
        </w:rPr>
        <w:t>5.4</w:t>
      </w:r>
      <w:r w:rsidRPr="00FD6A57">
        <w:rPr>
          <w:noProof/>
          <w:lang w:val="es-PE"/>
        </w:rPr>
        <w:t xml:space="preserve"> BONOS DE CARBONO </w:t>
      </w:r>
    </w:p>
    <w:p w14:paraId="45F99628" w14:textId="77777777" w:rsidR="00FD6A57" w:rsidRDefault="00FD6A57" w:rsidP="00B16176">
      <w:pPr>
        <w:ind w:left="2"/>
        <w:jc w:val="both"/>
        <w:rPr>
          <w:noProof/>
          <w:lang w:val="es-PE"/>
        </w:rPr>
      </w:pPr>
      <w:r w:rsidRPr="00FD6A57">
        <w:rPr>
          <w:noProof/>
          <w:lang w:val="es-PE"/>
        </w:rPr>
        <w:lastRenderedPageBreak/>
        <w:t>Es un mecanismo de descontaminación ambiental presentado en el Protocolo de Kioto en 1997 con el fin de aportar soluciones que permitan reducir las emisiones contaminantes causantes del calentamiento global. Con estos bonos de carbono se busca que los países más industrializados cumplan con una reducción en sus emisiones de gases de ef</w:t>
      </w:r>
      <w:r>
        <w:rPr>
          <w:noProof/>
          <w:lang w:val="es-PE"/>
        </w:rPr>
        <w:t>ecto invernadero (GEI).</w:t>
      </w:r>
    </w:p>
    <w:p w14:paraId="1302667C" w14:textId="77777777" w:rsidR="00FD6A57" w:rsidRPr="00FD6A57" w:rsidRDefault="00FD6A57" w:rsidP="00B16176">
      <w:pPr>
        <w:ind w:left="2"/>
        <w:jc w:val="both"/>
        <w:rPr>
          <w:noProof/>
          <w:lang w:val="es-PE"/>
        </w:rPr>
      </w:pPr>
    </w:p>
    <w:p w14:paraId="5E225061" w14:textId="77777777" w:rsidR="00FD6A57" w:rsidRDefault="00FD6A57" w:rsidP="00B16176">
      <w:pPr>
        <w:ind w:left="2"/>
        <w:jc w:val="both"/>
        <w:rPr>
          <w:noProof/>
          <w:lang w:val="es-PE"/>
        </w:rPr>
      </w:pPr>
      <w:r w:rsidRPr="00FD6A57">
        <w:rPr>
          <w:noProof/>
          <w:lang w:val="es-PE"/>
        </w:rPr>
        <w:t>El Mercado de Bonos de Carbono, basado en el Mecanismo de Desarrollo Limpio (MDL) del Protocolo de Kyoto, busca que los países desarrollados puedan cumplir con sus metas de reducción de emisiones de gases de efecto invernadero materializando inversiones en proyectos que reducen dichas emisiones, especialmente relacionados con energía, transporte, agricultura y silvicultura, y man</w:t>
      </w:r>
      <w:r>
        <w:rPr>
          <w:noProof/>
          <w:lang w:val="es-PE"/>
        </w:rPr>
        <w:t>ejo de residuos.(Vanegas, 2006)</w:t>
      </w:r>
    </w:p>
    <w:p w14:paraId="65726EF4" w14:textId="77777777" w:rsidR="00DB12DA" w:rsidRPr="00FD6A57" w:rsidRDefault="00DB12DA" w:rsidP="00B16176">
      <w:pPr>
        <w:ind w:left="2"/>
        <w:jc w:val="both"/>
        <w:rPr>
          <w:noProof/>
          <w:lang w:val="es-PE"/>
        </w:rPr>
      </w:pPr>
    </w:p>
    <w:p w14:paraId="72177F0C" w14:textId="77777777" w:rsidR="00C02581" w:rsidRPr="000B1CC4" w:rsidRDefault="00377DC3" w:rsidP="00B16176">
      <w:pPr>
        <w:pStyle w:val="Ttulo1"/>
        <w:numPr>
          <w:ilvl w:val="0"/>
          <w:numId w:val="2"/>
        </w:numPr>
        <w:tabs>
          <w:tab w:val="left" w:pos="341"/>
        </w:tabs>
        <w:spacing w:before="0"/>
        <w:ind w:left="2" w:firstLine="0"/>
        <w:rPr>
          <w:b w:val="0"/>
          <w:bCs w:val="0"/>
          <w:noProof/>
          <w:lang w:val="es-PE"/>
        </w:rPr>
      </w:pPr>
      <w:r w:rsidRPr="000B1CC4">
        <w:rPr>
          <w:noProof/>
          <w:lang w:val="es-PE"/>
        </w:rPr>
        <w:t>Hipótesis</w:t>
      </w:r>
    </w:p>
    <w:p w14:paraId="0A71EB98" w14:textId="77777777" w:rsidR="00877E13" w:rsidRPr="00877E13" w:rsidRDefault="00877E13" w:rsidP="00B16176">
      <w:pPr>
        <w:ind w:left="2"/>
        <w:jc w:val="both"/>
        <w:rPr>
          <w:rFonts w:eastAsia="Times New Roman" w:cs="Times New Roman"/>
          <w:b/>
          <w:bCs/>
          <w:noProof/>
          <w:szCs w:val="24"/>
          <w:lang w:val="es-PE"/>
        </w:rPr>
      </w:pPr>
      <w:r w:rsidRPr="00877E13">
        <w:rPr>
          <w:rFonts w:eastAsia="Times New Roman" w:cs="Times New Roman"/>
          <w:b/>
          <w:bCs/>
          <w:noProof/>
          <w:szCs w:val="24"/>
          <w:lang w:val="es-PE"/>
        </w:rPr>
        <w:t>Hipótesis general</w:t>
      </w:r>
    </w:p>
    <w:p w14:paraId="4F67DFFD" w14:textId="77777777" w:rsidR="007C78B8" w:rsidRDefault="007C78B8" w:rsidP="00B16176">
      <w:pPr>
        <w:ind w:left="2"/>
        <w:jc w:val="both"/>
        <w:rPr>
          <w:rFonts w:eastAsia="Times New Roman" w:cs="Times New Roman"/>
          <w:bCs/>
          <w:noProof/>
          <w:szCs w:val="20"/>
          <w:lang w:val="es-PE"/>
        </w:rPr>
      </w:pPr>
      <w:r>
        <w:rPr>
          <w:rFonts w:eastAsia="Times New Roman" w:cs="Times New Roman"/>
          <w:bCs/>
          <w:noProof/>
          <w:szCs w:val="20"/>
          <w:lang w:val="es-PE"/>
        </w:rPr>
        <w:t>La venta de bonos de carbono tiene grandes ventajas y es un buena forma de pagon del impuesto a la renta mejorando la rentabilidad de los empresarios de la Provincia de Sullana.</w:t>
      </w:r>
    </w:p>
    <w:p w14:paraId="5F08C879" w14:textId="77777777" w:rsidR="007C78B8" w:rsidRDefault="007C78B8" w:rsidP="00B16176">
      <w:pPr>
        <w:ind w:left="2"/>
        <w:rPr>
          <w:rFonts w:eastAsia="Times New Roman" w:cs="Times New Roman"/>
          <w:bCs/>
          <w:noProof/>
          <w:szCs w:val="20"/>
          <w:lang w:val="es-PE"/>
        </w:rPr>
      </w:pPr>
    </w:p>
    <w:p w14:paraId="6EFFA272" w14:textId="77777777" w:rsidR="007C78B8" w:rsidRPr="00AB7C10" w:rsidRDefault="007C78B8" w:rsidP="00B16176">
      <w:pPr>
        <w:ind w:left="2"/>
        <w:rPr>
          <w:rFonts w:eastAsia="Times New Roman" w:cs="Times New Roman"/>
          <w:b/>
          <w:bCs/>
          <w:noProof/>
          <w:szCs w:val="20"/>
          <w:lang w:val="es-PE"/>
        </w:rPr>
      </w:pPr>
      <w:r w:rsidRPr="00877E13">
        <w:rPr>
          <w:rFonts w:eastAsia="Times New Roman" w:cs="Times New Roman"/>
          <w:b/>
          <w:bCs/>
          <w:noProof/>
          <w:szCs w:val="24"/>
          <w:lang w:val="es-PE"/>
        </w:rPr>
        <w:t xml:space="preserve">Hipótesis </w:t>
      </w:r>
      <w:r>
        <w:rPr>
          <w:rFonts w:eastAsia="Times New Roman" w:cs="Times New Roman"/>
          <w:b/>
          <w:bCs/>
          <w:noProof/>
          <w:szCs w:val="20"/>
          <w:lang w:val="es-PE"/>
        </w:rPr>
        <w:t>Específicos:</w:t>
      </w:r>
    </w:p>
    <w:p w14:paraId="6007DD1C" w14:textId="77777777" w:rsidR="007C78B8" w:rsidRPr="00AB7C10" w:rsidRDefault="00FD6A57" w:rsidP="00B16176">
      <w:pPr>
        <w:pStyle w:val="Prrafodelista"/>
        <w:numPr>
          <w:ilvl w:val="0"/>
          <w:numId w:val="8"/>
        </w:numPr>
        <w:jc w:val="both"/>
        <w:rPr>
          <w:rFonts w:eastAsia="Times New Roman" w:cs="Times New Roman"/>
          <w:bCs/>
          <w:noProof/>
          <w:szCs w:val="20"/>
          <w:lang w:val="es-PE"/>
        </w:rPr>
      </w:pPr>
      <w:r>
        <w:rPr>
          <w:rFonts w:eastAsia="Times New Roman" w:cs="Times New Roman"/>
          <w:bCs/>
          <w:noProof/>
          <w:szCs w:val="20"/>
          <w:lang w:val="es-PE"/>
        </w:rPr>
        <w:t xml:space="preserve">El mercado de ventas de los bonos de carbono en el Perú se realiza con poca participacion por parte de los empresarios </w:t>
      </w:r>
      <w:r w:rsidR="007C78B8" w:rsidRPr="00AB7C10">
        <w:rPr>
          <w:rFonts w:eastAsia="Times New Roman" w:cs="Times New Roman"/>
          <w:bCs/>
          <w:noProof/>
          <w:szCs w:val="20"/>
          <w:lang w:val="es-PE"/>
        </w:rPr>
        <w:t xml:space="preserve">y en específico en la ciudad de </w:t>
      </w:r>
      <w:r>
        <w:rPr>
          <w:rFonts w:eastAsia="Times New Roman" w:cs="Times New Roman"/>
          <w:bCs/>
          <w:noProof/>
          <w:szCs w:val="20"/>
          <w:lang w:val="es-PE"/>
        </w:rPr>
        <w:t>Sullana</w:t>
      </w:r>
      <w:r w:rsidR="007C78B8" w:rsidRPr="00AB7C10">
        <w:rPr>
          <w:rFonts w:eastAsia="Times New Roman" w:cs="Times New Roman"/>
          <w:bCs/>
          <w:noProof/>
          <w:szCs w:val="20"/>
          <w:lang w:val="es-PE"/>
        </w:rPr>
        <w:t>, provincia de Sullana.</w:t>
      </w:r>
    </w:p>
    <w:p w14:paraId="28BA5204" w14:textId="77777777" w:rsidR="007C78B8" w:rsidRPr="00AB7C10" w:rsidRDefault="00FD6A57" w:rsidP="00B16176">
      <w:pPr>
        <w:pStyle w:val="Prrafodelista"/>
        <w:numPr>
          <w:ilvl w:val="0"/>
          <w:numId w:val="8"/>
        </w:numPr>
        <w:jc w:val="both"/>
        <w:rPr>
          <w:rFonts w:eastAsia="Times New Roman" w:cs="Times New Roman"/>
          <w:bCs/>
          <w:noProof/>
          <w:szCs w:val="20"/>
          <w:lang w:val="es-PE"/>
        </w:rPr>
      </w:pPr>
      <w:r>
        <w:rPr>
          <w:rFonts w:eastAsia="Times New Roman" w:cs="Times New Roman"/>
          <w:bCs/>
          <w:noProof/>
          <w:szCs w:val="20"/>
          <w:lang w:val="es-PE"/>
        </w:rPr>
        <w:t>El mercado de ventas de bonos de carbono presenta pocos</w:t>
      </w:r>
      <w:r w:rsidR="007C78B8" w:rsidRPr="00AB7C10">
        <w:rPr>
          <w:rFonts w:eastAsia="Times New Roman" w:cs="Times New Roman"/>
          <w:bCs/>
          <w:noProof/>
          <w:szCs w:val="20"/>
          <w:lang w:val="es-PE"/>
        </w:rPr>
        <w:t xml:space="preserve"> riesgos, </w:t>
      </w:r>
      <w:r>
        <w:rPr>
          <w:rFonts w:eastAsia="Times New Roman" w:cs="Times New Roman"/>
          <w:bCs/>
          <w:noProof/>
          <w:szCs w:val="20"/>
          <w:lang w:val="es-PE"/>
        </w:rPr>
        <w:t xml:space="preserve">grandes </w:t>
      </w:r>
      <w:r w:rsidR="007C78B8" w:rsidRPr="00AB7C10">
        <w:rPr>
          <w:rFonts w:eastAsia="Times New Roman" w:cs="Times New Roman"/>
          <w:bCs/>
          <w:noProof/>
          <w:szCs w:val="20"/>
          <w:lang w:val="es-PE"/>
        </w:rPr>
        <w:t xml:space="preserve">ventajas y sobretodo </w:t>
      </w:r>
      <w:r>
        <w:rPr>
          <w:rFonts w:eastAsia="Times New Roman" w:cs="Times New Roman"/>
          <w:bCs/>
          <w:noProof/>
          <w:szCs w:val="20"/>
          <w:lang w:val="es-PE"/>
        </w:rPr>
        <w:t xml:space="preserve">un enorme apoyo en la </w:t>
      </w:r>
      <w:r w:rsidR="007C78B8" w:rsidRPr="00AB7C10">
        <w:rPr>
          <w:rFonts w:eastAsia="Times New Roman" w:cs="Times New Roman"/>
          <w:bCs/>
          <w:noProof/>
          <w:szCs w:val="20"/>
          <w:lang w:val="es-PE"/>
        </w:rPr>
        <w:t>rentabilidad</w:t>
      </w:r>
      <w:r>
        <w:rPr>
          <w:rFonts w:eastAsia="Times New Roman" w:cs="Times New Roman"/>
          <w:bCs/>
          <w:noProof/>
          <w:szCs w:val="20"/>
          <w:lang w:val="es-PE"/>
        </w:rPr>
        <w:t xml:space="preserve"> en las empresas de la </w:t>
      </w:r>
      <w:r w:rsidRPr="00AB7C10">
        <w:rPr>
          <w:rFonts w:eastAsia="Times New Roman" w:cs="Times New Roman"/>
          <w:bCs/>
          <w:noProof/>
          <w:szCs w:val="20"/>
          <w:lang w:val="es-PE"/>
        </w:rPr>
        <w:t xml:space="preserve">ciudad de </w:t>
      </w:r>
      <w:r>
        <w:rPr>
          <w:rFonts w:eastAsia="Times New Roman" w:cs="Times New Roman"/>
          <w:bCs/>
          <w:noProof/>
          <w:szCs w:val="20"/>
          <w:lang w:val="es-PE"/>
        </w:rPr>
        <w:t>Sullana</w:t>
      </w:r>
      <w:r w:rsidRPr="00AB7C10">
        <w:rPr>
          <w:rFonts w:eastAsia="Times New Roman" w:cs="Times New Roman"/>
          <w:bCs/>
          <w:noProof/>
          <w:szCs w:val="20"/>
          <w:lang w:val="es-PE"/>
        </w:rPr>
        <w:t>, provincia de Sullana</w:t>
      </w:r>
      <w:r>
        <w:rPr>
          <w:rFonts w:eastAsia="Times New Roman" w:cs="Times New Roman"/>
          <w:bCs/>
          <w:noProof/>
          <w:szCs w:val="20"/>
          <w:lang w:val="es-PE"/>
        </w:rPr>
        <w:t>.</w:t>
      </w:r>
    </w:p>
    <w:p w14:paraId="0EE92AF0" w14:textId="77777777" w:rsidR="007C78B8" w:rsidRPr="00AB7C10" w:rsidRDefault="00FF6057" w:rsidP="00B16176">
      <w:pPr>
        <w:pStyle w:val="Prrafodelista"/>
        <w:numPr>
          <w:ilvl w:val="0"/>
          <w:numId w:val="8"/>
        </w:numPr>
        <w:jc w:val="both"/>
        <w:rPr>
          <w:rFonts w:eastAsia="Times New Roman" w:cs="Times New Roman"/>
          <w:bCs/>
          <w:noProof/>
          <w:szCs w:val="20"/>
          <w:lang w:val="es-PE"/>
        </w:rPr>
      </w:pPr>
      <w:r>
        <w:rPr>
          <w:rFonts w:eastAsia="Times New Roman" w:cs="Times New Roman"/>
          <w:bCs/>
          <w:noProof/>
          <w:szCs w:val="20"/>
          <w:lang w:val="es-PE"/>
        </w:rPr>
        <w:t>El estado Peruano no realiza una adecuada promocion de este mercado.</w:t>
      </w:r>
    </w:p>
    <w:p w14:paraId="2220F79B" w14:textId="77777777" w:rsidR="007C78B8" w:rsidRPr="00AB7C10" w:rsidRDefault="00FF6057" w:rsidP="00B16176">
      <w:pPr>
        <w:pStyle w:val="Prrafodelista"/>
        <w:numPr>
          <w:ilvl w:val="0"/>
          <w:numId w:val="8"/>
        </w:numPr>
        <w:jc w:val="both"/>
        <w:rPr>
          <w:rFonts w:eastAsia="Times New Roman" w:cs="Times New Roman"/>
          <w:bCs/>
          <w:noProof/>
          <w:szCs w:val="20"/>
          <w:lang w:val="es-PE"/>
        </w:rPr>
      </w:pPr>
      <w:r>
        <w:rPr>
          <w:rFonts w:eastAsia="Times New Roman" w:cs="Times New Roman"/>
          <w:bCs/>
          <w:noProof/>
          <w:szCs w:val="20"/>
          <w:lang w:val="es-PE"/>
        </w:rPr>
        <w:t>El financiamiento es una de las li</w:t>
      </w:r>
      <w:r w:rsidR="007C78B8" w:rsidRPr="00AB7C10">
        <w:rPr>
          <w:rFonts w:eastAsia="Times New Roman" w:cs="Times New Roman"/>
          <w:bCs/>
          <w:noProof/>
          <w:szCs w:val="20"/>
          <w:lang w:val="es-PE"/>
        </w:rPr>
        <w:t>mitaciones que no permitirían que este mercado pueda ser considerado como un mecanismo de desarrollo limpio</w:t>
      </w:r>
      <w:r>
        <w:rPr>
          <w:rFonts w:eastAsia="Times New Roman" w:cs="Times New Roman"/>
          <w:bCs/>
          <w:noProof/>
          <w:szCs w:val="20"/>
          <w:lang w:val="es-PE"/>
        </w:rPr>
        <w:t>.</w:t>
      </w:r>
    </w:p>
    <w:p w14:paraId="65C7B48C" w14:textId="77777777" w:rsidR="005D109A" w:rsidRDefault="005D109A" w:rsidP="00B16176">
      <w:pPr>
        <w:ind w:left="2"/>
        <w:jc w:val="both"/>
        <w:rPr>
          <w:rFonts w:eastAsia="Times New Roman" w:cs="Times New Roman"/>
          <w:bCs/>
          <w:noProof/>
          <w:szCs w:val="24"/>
          <w:lang w:val="es-PE"/>
        </w:rPr>
      </w:pPr>
    </w:p>
    <w:p w14:paraId="39664463" w14:textId="77777777" w:rsidR="00B16176" w:rsidRDefault="00B16176" w:rsidP="00B16176">
      <w:pPr>
        <w:ind w:left="2"/>
        <w:jc w:val="both"/>
        <w:rPr>
          <w:rFonts w:eastAsia="Times New Roman" w:cs="Times New Roman"/>
          <w:bCs/>
          <w:noProof/>
          <w:szCs w:val="24"/>
          <w:lang w:val="es-PE"/>
        </w:rPr>
      </w:pPr>
    </w:p>
    <w:p w14:paraId="235A6887" w14:textId="77777777" w:rsidR="00B16176" w:rsidRDefault="00B16176" w:rsidP="00B16176">
      <w:pPr>
        <w:ind w:left="2"/>
        <w:jc w:val="both"/>
        <w:rPr>
          <w:rFonts w:eastAsia="Times New Roman" w:cs="Times New Roman"/>
          <w:bCs/>
          <w:noProof/>
          <w:szCs w:val="24"/>
          <w:lang w:val="es-PE"/>
        </w:rPr>
      </w:pPr>
    </w:p>
    <w:p w14:paraId="5E68BF5C" w14:textId="77777777" w:rsidR="00B16176" w:rsidRDefault="00B16176" w:rsidP="00B16176">
      <w:pPr>
        <w:ind w:left="2"/>
        <w:jc w:val="both"/>
        <w:rPr>
          <w:rFonts w:eastAsia="Times New Roman" w:cs="Times New Roman"/>
          <w:bCs/>
          <w:noProof/>
          <w:szCs w:val="24"/>
          <w:lang w:val="es-PE"/>
        </w:rPr>
      </w:pPr>
    </w:p>
    <w:p w14:paraId="73820EBA" w14:textId="77777777" w:rsidR="00B16176" w:rsidRPr="00877E13" w:rsidRDefault="00B16176" w:rsidP="00B16176">
      <w:pPr>
        <w:ind w:left="2"/>
        <w:jc w:val="both"/>
        <w:rPr>
          <w:rFonts w:eastAsia="Times New Roman" w:cs="Times New Roman"/>
          <w:bCs/>
          <w:noProof/>
          <w:szCs w:val="24"/>
          <w:lang w:val="es-PE"/>
        </w:rPr>
      </w:pPr>
    </w:p>
    <w:p w14:paraId="5F7BDB65" w14:textId="77777777" w:rsidR="00C02581" w:rsidRPr="000B1CC4" w:rsidRDefault="00377DC3" w:rsidP="00B16176">
      <w:pPr>
        <w:pStyle w:val="Ttulo1"/>
        <w:numPr>
          <w:ilvl w:val="0"/>
          <w:numId w:val="2"/>
        </w:numPr>
        <w:tabs>
          <w:tab w:val="left" w:pos="341"/>
        </w:tabs>
        <w:spacing w:before="0"/>
        <w:ind w:left="2" w:firstLine="0"/>
        <w:rPr>
          <w:b w:val="0"/>
          <w:bCs w:val="0"/>
          <w:noProof/>
          <w:lang w:val="es-PE"/>
        </w:rPr>
      </w:pPr>
      <w:r w:rsidRPr="000B1CC4">
        <w:rPr>
          <w:noProof/>
          <w:lang w:val="es-PE"/>
        </w:rPr>
        <w:t>Metodología (Diseño experimental en</w:t>
      </w:r>
      <w:r w:rsidRPr="000B1CC4">
        <w:rPr>
          <w:noProof/>
          <w:spacing w:val="-6"/>
          <w:lang w:val="es-PE"/>
        </w:rPr>
        <w:t xml:space="preserve"> </w:t>
      </w:r>
      <w:r w:rsidRPr="000B1CC4">
        <w:rPr>
          <w:noProof/>
          <w:lang w:val="es-PE"/>
        </w:rPr>
        <w:t>detalle)</w:t>
      </w:r>
    </w:p>
    <w:p w14:paraId="2D9CAC33" w14:textId="77777777" w:rsidR="000B1CC4" w:rsidRDefault="003D7609" w:rsidP="00B16176">
      <w:pPr>
        <w:pStyle w:val="Prrafodelista"/>
        <w:numPr>
          <w:ilvl w:val="0"/>
          <w:numId w:val="9"/>
        </w:numPr>
        <w:jc w:val="both"/>
        <w:rPr>
          <w:rFonts w:eastAsia="Times New Roman" w:cs="Times New Roman"/>
          <w:noProof/>
          <w:szCs w:val="24"/>
          <w:lang w:val="es-PE"/>
        </w:rPr>
      </w:pPr>
      <w:r>
        <w:rPr>
          <w:rFonts w:eastAsia="Times New Roman" w:cs="Times New Roman"/>
          <w:noProof/>
          <w:szCs w:val="24"/>
          <w:lang w:val="es-PE"/>
        </w:rPr>
        <w:t>La investigacion reune las caracteristicas de un estudio descriptivo</w:t>
      </w:r>
      <w:r w:rsidR="00B16176">
        <w:rPr>
          <w:rFonts w:eastAsia="Times New Roman" w:cs="Times New Roman"/>
          <w:noProof/>
          <w:szCs w:val="24"/>
          <w:lang w:val="es-PE"/>
        </w:rPr>
        <w:t xml:space="preserve"> - documental.</w:t>
      </w:r>
    </w:p>
    <w:p w14:paraId="6E86F9B1" w14:textId="77777777" w:rsidR="003D7609" w:rsidRDefault="009B6943" w:rsidP="00B16176">
      <w:pPr>
        <w:pStyle w:val="Prrafodelista"/>
        <w:numPr>
          <w:ilvl w:val="0"/>
          <w:numId w:val="9"/>
        </w:numPr>
        <w:jc w:val="both"/>
        <w:rPr>
          <w:rFonts w:eastAsia="Times New Roman" w:cs="Times New Roman"/>
          <w:noProof/>
          <w:szCs w:val="24"/>
          <w:lang w:val="es-PE"/>
        </w:rPr>
      </w:pPr>
      <w:r>
        <w:rPr>
          <w:rFonts w:eastAsia="Times New Roman" w:cs="Times New Roman"/>
          <w:noProof/>
          <w:szCs w:val="24"/>
          <w:lang w:val="es-PE"/>
        </w:rPr>
        <w:lastRenderedPageBreak/>
        <w:t>De diseño no experimental, en cuando al tratamiento de las variables, de acuerdo al objetivo principal solo se busca determinar si es una altern</w:t>
      </w:r>
      <w:r w:rsidR="00B16176">
        <w:rPr>
          <w:rFonts w:eastAsia="Times New Roman" w:cs="Times New Roman"/>
          <w:noProof/>
          <w:szCs w:val="24"/>
          <w:lang w:val="es-PE"/>
        </w:rPr>
        <w:t>ativa rentable para las empresas.</w:t>
      </w:r>
    </w:p>
    <w:p w14:paraId="4B25DAFC" w14:textId="77777777" w:rsidR="009B6943" w:rsidRDefault="009B6943" w:rsidP="00B16176">
      <w:pPr>
        <w:pStyle w:val="Prrafodelista"/>
        <w:numPr>
          <w:ilvl w:val="0"/>
          <w:numId w:val="9"/>
        </w:numPr>
        <w:jc w:val="both"/>
        <w:rPr>
          <w:rFonts w:eastAsia="Times New Roman" w:cs="Times New Roman"/>
          <w:noProof/>
          <w:szCs w:val="24"/>
          <w:lang w:val="es-PE"/>
        </w:rPr>
      </w:pPr>
      <w:r>
        <w:rPr>
          <w:rFonts w:eastAsia="Times New Roman" w:cs="Times New Roman"/>
          <w:noProof/>
          <w:szCs w:val="24"/>
          <w:lang w:val="es-PE"/>
        </w:rPr>
        <w:t xml:space="preserve">La poblacion estara conformada por </w:t>
      </w:r>
      <w:r w:rsidR="00B16176">
        <w:rPr>
          <w:rFonts w:eastAsia="Times New Roman" w:cs="Times New Roman"/>
          <w:noProof/>
          <w:szCs w:val="24"/>
          <w:lang w:val="es-PE"/>
        </w:rPr>
        <w:t>20</w:t>
      </w:r>
      <w:r>
        <w:rPr>
          <w:rFonts w:eastAsia="Times New Roman" w:cs="Times New Roman"/>
          <w:noProof/>
          <w:szCs w:val="24"/>
          <w:lang w:val="es-PE"/>
        </w:rPr>
        <w:t xml:space="preserve"> de empresas de la ciudad de Sullana</w:t>
      </w:r>
      <w:r w:rsidR="00B16176">
        <w:rPr>
          <w:rFonts w:eastAsia="Times New Roman" w:cs="Times New Roman"/>
          <w:noProof/>
          <w:szCs w:val="24"/>
          <w:lang w:val="es-PE"/>
        </w:rPr>
        <w:t xml:space="preserve"> las cuales estan interesadas en el uso de los bonos de carbono</w:t>
      </w:r>
      <w:r>
        <w:rPr>
          <w:rFonts w:eastAsia="Times New Roman" w:cs="Times New Roman"/>
          <w:noProof/>
          <w:szCs w:val="24"/>
          <w:lang w:val="es-PE"/>
        </w:rPr>
        <w:t>.</w:t>
      </w:r>
    </w:p>
    <w:p w14:paraId="064ECDBE" w14:textId="77777777" w:rsidR="00B16176" w:rsidRDefault="00B16176" w:rsidP="00B16176">
      <w:pPr>
        <w:pStyle w:val="Prrafodelista"/>
        <w:numPr>
          <w:ilvl w:val="1"/>
          <w:numId w:val="9"/>
        </w:numPr>
        <w:jc w:val="both"/>
        <w:rPr>
          <w:rFonts w:eastAsia="Times New Roman" w:cs="Times New Roman"/>
          <w:noProof/>
          <w:szCs w:val="24"/>
          <w:lang w:val="es-PE"/>
        </w:rPr>
      </w:pPr>
      <w:r>
        <w:rPr>
          <w:rFonts w:eastAsia="Times New Roman" w:cs="Times New Roman"/>
          <w:noProof/>
          <w:szCs w:val="24"/>
          <w:lang w:val="es-PE"/>
        </w:rPr>
        <w:t>La muestra se compone de las 20 empresas seleccionadas, no se aplico una tecnica de muestreo debido al numero de empresas, siendo este muy reducido.</w:t>
      </w:r>
    </w:p>
    <w:p w14:paraId="18379D7C" w14:textId="77777777" w:rsidR="009B6943" w:rsidRDefault="00952604" w:rsidP="00B16176">
      <w:pPr>
        <w:pStyle w:val="Prrafodelista"/>
        <w:numPr>
          <w:ilvl w:val="0"/>
          <w:numId w:val="9"/>
        </w:numPr>
        <w:jc w:val="both"/>
        <w:rPr>
          <w:rFonts w:eastAsia="Times New Roman" w:cs="Times New Roman"/>
          <w:noProof/>
          <w:szCs w:val="24"/>
          <w:lang w:val="es-PE"/>
        </w:rPr>
      </w:pPr>
      <w:r>
        <w:rPr>
          <w:rFonts w:eastAsia="Times New Roman" w:cs="Times New Roman"/>
          <w:noProof/>
          <w:szCs w:val="24"/>
          <w:lang w:val="es-PE"/>
        </w:rPr>
        <w:t xml:space="preserve">Se utilizara como </w:t>
      </w:r>
      <w:r w:rsidR="003B33CD">
        <w:rPr>
          <w:rFonts w:eastAsia="Times New Roman" w:cs="Times New Roman"/>
          <w:noProof/>
          <w:szCs w:val="24"/>
          <w:lang w:val="es-PE"/>
        </w:rPr>
        <w:t>instrumentos un cuestionario de preguntas cerradas en base a la escala de likert, utilizando google forms.</w:t>
      </w:r>
    </w:p>
    <w:p w14:paraId="28A15F03" w14:textId="77777777" w:rsidR="003B33CD" w:rsidRDefault="003B33CD" w:rsidP="00B16176">
      <w:pPr>
        <w:pStyle w:val="Prrafodelista"/>
        <w:numPr>
          <w:ilvl w:val="0"/>
          <w:numId w:val="9"/>
        </w:numPr>
        <w:jc w:val="both"/>
        <w:rPr>
          <w:rFonts w:eastAsia="Times New Roman" w:cs="Times New Roman"/>
          <w:noProof/>
          <w:szCs w:val="24"/>
          <w:lang w:val="es-PE"/>
        </w:rPr>
      </w:pPr>
      <w:r>
        <w:rPr>
          <w:rFonts w:eastAsia="Times New Roman" w:cs="Times New Roman"/>
          <w:noProof/>
          <w:szCs w:val="24"/>
          <w:lang w:val="es-PE"/>
        </w:rPr>
        <w:t>Tambien se usara el analisis documental en cuanto a la normativa que regula el uso de los bonos de carbono en el Perú.</w:t>
      </w:r>
    </w:p>
    <w:p w14:paraId="51C6BC12" w14:textId="77777777" w:rsidR="00DB12DA" w:rsidRPr="00DB12DA" w:rsidRDefault="00DB12DA" w:rsidP="00B16176">
      <w:pPr>
        <w:jc w:val="both"/>
        <w:rPr>
          <w:rFonts w:eastAsia="Times New Roman" w:cs="Times New Roman"/>
          <w:noProof/>
          <w:szCs w:val="24"/>
          <w:lang w:val="es-PE"/>
        </w:rPr>
      </w:pPr>
    </w:p>
    <w:p w14:paraId="5029F167" w14:textId="77777777" w:rsidR="00C02581" w:rsidRPr="000B1CC4" w:rsidRDefault="00377DC3" w:rsidP="00B16176">
      <w:pPr>
        <w:pStyle w:val="Ttulo1"/>
        <w:numPr>
          <w:ilvl w:val="0"/>
          <w:numId w:val="2"/>
        </w:numPr>
        <w:tabs>
          <w:tab w:val="left" w:pos="341"/>
        </w:tabs>
        <w:spacing w:before="0"/>
        <w:ind w:left="2" w:firstLine="0"/>
        <w:rPr>
          <w:b w:val="0"/>
          <w:bCs w:val="0"/>
          <w:noProof/>
          <w:lang w:val="es-PE"/>
        </w:rPr>
      </w:pPr>
      <w:r w:rsidRPr="000B1CC4">
        <w:rPr>
          <w:noProof/>
          <w:lang w:val="es-PE"/>
        </w:rPr>
        <w:t>Bibliografía</w:t>
      </w:r>
    </w:p>
    <w:p w14:paraId="741EE7B6" w14:textId="77777777" w:rsidR="00DB12DA" w:rsidRPr="00DB12DA" w:rsidRDefault="00DB12DA" w:rsidP="00B16176">
      <w:pPr>
        <w:pStyle w:val="Bibliografa"/>
        <w:ind w:left="720" w:hanging="720"/>
        <w:jc w:val="both"/>
        <w:rPr>
          <w:noProof/>
          <w:szCs w:val="24"/>
          <w:lang w:val="es-PE"/>
        </w:rPr>
      </w:pPr>
      <w:r>
        <w:rPr>
          <w:noProof/>
          <w:lang w:val="es-PE"/>
        </w:rPr>
        <w:fldChar w:fldCharType="begin"/>
      </w:r>
      <w:r>
        <w:rPr>
          <w:noProof/>
          <w:lang w:val="es-PE"/>
        </w:rPr>
        <w:instrText xml:space="preserve"> BIBLIOGRAPHY  \l 10250 </w:instrText>
      </w:r>
      <w:r>
        <w:rPr>
          <w:noProof/>
          <w:lang w:val="es-PE"/>
        </w:rPr>
        <w:fldChar w:fldCharType="separate"/>
      </w:r>
      <w:r w:rsidRPr="00DB12DA">
        <w:rPr>
          <w:noProof/>
          <w:lang w:val="es-PE"/>
        </w:rPr>
        <w:t xml:space="preserve">Dominguez, J., &amp; Rendón, B. (2009). Tratamiento contable y tributario a los ingresos por la venta de los bonos de carbono. </w:t>
      </w:r>
      <w:r w:rsidRPr="00DB12DA">
        <w:rPr>
          <w:i/>
          <w:iCs/>
          <w:noProof/>
          <w:lang w:val="es-PE"/>
        </w:rPr>
        <w:t>Universidad Libre, 6</w:t>
      </w:r>
      <w:r w:rsidRPr="00DB12DA">
        <w:rPr>
          <w:noProof/>
          <w:lang w:val="es-PE"/>
        </w:rPr>
        <w:t>(2). Obtenido de https://revistas.unilibre.edu.co/index.php/libreempresa/article/view/2940</w:t>
      </w:r>
    </w:p>
    <w:p w14:paraId="60AC3584" w14:textId="77777777" w:rsidR="00DB12DA" w:rsidRPr="00DB12DA" w:rsidRDefault="00DB12DA" w:rsidP="00B16176">
      <w:pPr>
        <w:pStyle w:val="Bibliografa"/>
        <w:ind w:left="720" w:hanging="720"/>
        <w:jc w:val="both"/>
        <w:rPr>
          <w:noProof/>
          <w:lang w:val="es-PE"/>
        </w:rPr>
      </w:pPr>
      <w:r w:rsidRPr="00DB12DA">
        <w:rPr>
          <w:noProof/>
          <w:lang w:val="es-PE"/>
        </w:rPr>
        <w:t xml:space="preserve">Lobos, G., Vallejos, O., Caroca, C., &amp; Marchant, C. (Agosto de 2005). El Mercado de los Bonos de Carbono ("Bonos Verdes"): Una Revisión. </w:t>
      </w:r>
      <w:r w:rsidRPr="00DB12DA">
        <w:rPr>
          <w:i/>
          <w:iCs/>
          <w:noProof/>
          <w:lang w:val="es-PE"/>
        </w:rPr>
        <w:t>Revista Interamericana de Ambiente y Turismo, 1</w:t>
      </w:r>
      <w:r w:rsidRPr="00DB12DA">
        <w:rPr>
          <w:noProof/>
          <w:lang w:val="es-PE"/>
        </w:rPr>
        <w:t>(1), 11. Obtenido de http://riat.utalca.cl/index.php/test/article/viewFile/10/pdf</w:t>
      </w:r>
    </w:p>
    <w:p w14:paraId="498DE14B" w14:textId="77777777" w:rsidR="00DB12DA" w:rsidRPr="00DB12DA" w:rsidRDefault="00DB12DA" w:rsidP="00B16176">
      <w:pPr>
        <w:pStyle w:val="Bibliografa"/>
        <w:ind w:left="720" w:hanging="720"/>
        <w:jc w:val="both"/>
        <w:rPr>
          <w:noProof/>
          <w:lang w:val="es-PE"/>
        </w:rPr>
      </w:pPr>
      <w:r w:rsidRPr="00DB12DA">
        <w:rPr>
          <w:noProof/>
          <w:lang w:val="es-PE"/>
        </w:rPr>
        <w:t xml:space="preserve">Méndez, M., &amp; Restrepo, E. (2013). </w:t>
      </w:r>
      <w:r w:rsidRPr="00DB12DA">
        <w:rPr>
          <w:i/>
          <w:iCs/>
          <w:noProof/>
          <w:lang w:val="es-PE"/>
        </w:rPr>
        <w:t>Los Bonos de Carbono y el Impacto en la Económia Colombiana.</w:t>
      </w:r>
      <w:r w:rsidRPr="00DB12DA">
        <w:rPr>
          <w:noProof/>
          <w:lang w:val="es-PE"/>
        </w:rPr>
        <w:t xml:space="preserve"> Trabajo de grado para optar el título de Ingeniería Administrativa, Escuela de Ingeniería de Antioquia, Ingeniería Administrativa, Antuioquia - Colombia.</w:t>
      </w:r>
    </w:p>
    <w:p w14:paraId="6308DA01" w14:textId="77777777" w:rsidR="00DB12DA" w:rsidRPr="00DB12DA" w:rsidRDefault="00DB12DA" w:rsidP="00B16176">
      <w:pPr>
        <w:pStyle w:val="Bibliografa"/>
        <w:ind w:left="720" w:hanging="720"/>
        <w:jc w:val="both"/>
        <w:rPr>
          <w:noProof/>
          <w:lang w:val="es-PE"/>
        </w:rPr>
      </w:pPr>
      <w:r w:rsidRPr="00DB12DA">
        <w:rPr>
          <w:noProof/>
          <w:lang w:val="es-PE"/>
        </w:rPr>
        <w:t xml:space="preserve">Seroa da Motta, R. (2001). </w:t>
      </w:r>
      <w:r w:rsidRPr="00DB12DA">
        <w:rPr>
          <w:i/>
          <w:iCs/>
          <w:noProof/>
          <w:lang w:val="es-PE"/>
        </w:rPr>
        <w:t>Tributación ambiental, macroeconomía y medio ambiente en América Latina: aspectos conceptuales y el caso de Brasil.</w:t>
      </w:r>
      <w:r w:rsidRPr="00DB12DA">
        <w:rPr>
          <w:noProof/>
          <w:lang w:val="es-PE"/>
        </w:rPr>
        <w:t xml:space="preserve"> Santiago de Chile: Publicación de las Naciones Unidas . Obtenido de http://cdi.mecon.gov.ar/bases/doc/cepal/macrodes/7.pdf</w:t>
      </w:r>
    </w:p>
    <w:p w14:paraId="65A03772" w14:textId="77777777" w:rsidR="000B1CC4" w:rsidRDefault="00DB12DA" w:rsidP="00B16176">
      <w:pPr>
        <w:pStyle w:val="Textoindependiente"/>
        <w:spacing w:before="10"/>
        <w:ind w:left="2"/>
        <w:jc w:val="both"/>
        <w:rPr>
          <w:noProof/>
          <w:lang w:val="es-PE"/>
        </w:rPr>
      </w:pPr>
      <w:r>
        <w:rPr>
          <w:noProof/>
          <w:lang w:val="es-PE"/>
        </w:rPr>
        <w:fldChar w:fldCharType="end"/>
      </w:r>
    </w:p>
    <w:p w14:paraId="4E7BFD82" w14:textId="77777777" w:rsidR="005D109A" w:rsidRPr="000B1CC4" w:rsidRDefault="005D109A" w:rsidP="00B16176">
      <w:pPr>
        <w:pStyle w:val="Textoindependiente"/>
        <w:spacing w:before="10"/>
        <w:ind w:left="2"/>
        <w:jc w:val="both"/>
        <w:rPr>
          <w:noProof/>
          <w:lang w:val="es-PE"/>
        </w:rPr>
      </w:pPr>
    </w:p>
    <w:p w14:paraId="05B9500D" w14:textId="77777777" w:rsidR="000B1CC4" w:rsidRDefault="000B1CC4" w:rsidP="00B16176">
      <w:pPr>
        <w:pStyle w:val="Textoindependiente"/>
        <w:spacing w:before="10"/>
        <w:ind w:left="2"/>
        <w:jc w:val="both"/>
        <w:rPr>
          <w:noProof/>
          <w:lang w:val="es-PE"/>
        </w:rPr>
      </w:pPr>
    </w:p>
    <w:p w14:paraId="3140C4D0" w14:textId="77777777" w:rsidR="00C02581" w:rsidRPr="000B1CC4" w:rsidRDefault="00377DC3" w:rsidP="00B16176">
      <w:pPr>
        <w:pStyle w:val="Ttulo1"/>
        <w:spacing w:before="40"/>
        <w:ind w:left="2" w:firstLine="0"/>
        <w:rPr>
          <w:b w:val="0"/>
          <w:bCs w:val="0"/>
          <w:noProof/>
          <w:lang w:val="es-PE"/>
        </w:rPr>
      </w:pPr>
      <w:r w:rsidRPr="000B1CC4">
        <w:rPr>
          <w:noProof/>
          <w:lang w:val="es-PE"/>
        </w:rPr>
        <w:t>SECCIÓN C: CRONOGRAMA DE</w:t>
      </w:r>
      <w:r w:rsidRPr="000B1CC4">
        <w:rPr>
          <w:noProof/>
          <w:spacing w:val="-25"/>
          <w:lang w:val="es-PE"/>
        </w:rPr>
        <w:t xml:space="preserve"> </w:t>
      </w:r>
      <w:r w:rsidRPr="000B1CC4">
        <w:rPr>
          <w:noProof/>
          <w:lang w:val="es-PE"/>
        </w:rPr>
        <w:t>INVESTIGACIÓN</w:t>
      </w:r>
    </w:p>
    <w:tbl>
      <w:tblPr>
        <w:tblW w:w="7078" w:type="dxa"/>
        <w:tblInd w:w="80" w:type="dxa"/>
        <w:tblCellMar>
          <w:left w:w="70" w:type="dxa"/>
          <w:right w:w="70" w:type="dxa"/>
        </w:tblCellMar>
        <w:tblLook w:val="04A0" w:firstRow="1" w:lastRow="0" w:firstColumn="1" w:lastColumn="0" w:noHBand="0" w:noVBand="1"/>
      </w:tblPr>
      <w:tblGrid>
        <w:gridCol w:w="3787"/>
        <w:gridCol w:w="540"/>
        <w:gridCol w:w="574"/>
        <w:gridCol w:w="485"/>
        <w:gridCol w:w="529"/>
        <w:gridCol w:w="567"/>
        <w:gridCol w:w="596"/>
      </w:tblGrid>
      <w:tr w:rsidR="005B77DB" w:rsidRPr="005B77DB" w14:paraId="13DBA04B" w14:textId="77777777" w:rsidTr="005B77DB">
        <w:trPr>
          <w:trHeight w:val="270"/>
        </w:trPr>
        <w:tc>
          <w:tcPr>
            <w:tcW w:w="39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CB1AFC"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Actividades</w:t>
            </w:r>
          </w:p>
        </w:tc>
        <w:tc>
          <w:tcPr>
            <w:tcW w:w="1599" w:type="dxa"/>
            <w:gridSpan w:val="3"/>
            <w:tcBorders>
              <w:top w:val="single" w:sz="8" w:space="0" w:color="auto"/>
              <w:left w:val="nil"/>
              <w:bottom w:val="single" w:sz="8" w:space="0" w:color="auto"/>
              <w:right w:val="nil"/>
            </w:tcBorders>
            <w:shd w:val="clear" w:color="auto" w:fill="auto"/>
            <w:noWrap/>
            <w:vAlign w:val="center"/>
            <w:hideMark/>
          </w:tcPr>
          <w:p w14:paraId="36D6EA99"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2020</w:t>
            </w:r>
          </w:p>
        </w:tc>
        <w:tc>
          <w:tcPr>
            <w:tcW w:w="15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F2BA22"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2021</w:t>
            </w:r>
          </w:p>
        </w:tc>
      </w:tr>
      <w:tr w:rsidR="005B77DB" w:rsidRPr="005B77DB" w14:paraId="5DABBD16" w14:textId="77777777" w:rsidTr="005B77DB">
        <w:trPr>
          <w:trHeight w:val="315"/>
        </w:trPr>
        <w:tc>
          <w:tcPr>
            <w:tcW w:w="3958" w:type="dxa"/>
            <w:vMerge/>
            <w:tcBorders>
              <w:top w:val="single" w:sz="8" w:space="0" w:color="auto"/>
              <w:left w:val="single" w:sz="8" w:space="0" w:color="auto"/>
              <w:bottom w:val="single" w:sz="8" w:space="0" w:color="000000"/>
              <w:right w:val="single" w:sz="8" w:space="0" w:color="auto"/>
            </w:tcBorders>
            <w:vAlign w:val="center"/>
            <w:hideMark/>
          </w:tcPr>
          <w:p w14:paraId="6BA10D1F" w14:textId="77777777" w:rsidR="005B77DB" w:rsidRPr="005B77DB" w:rsidRDefault="005B77DB" w:rsidP="00B16176">
            <w:pPr>
              <w:rPr>
                <w:rFonts w:eastAsia="Times New Roman" w:cs="Times New Roman"/>
                <w:color w:val="000000"/>
                <w:sz w:val="20"/>
                <w:szCs w:val="20"/>
                <w:lang w:val="es-PE" w:eastAsia="es-PE"/>
              </w:rPr>
            </w:pPr>
          </w:p>
        </w:tc>
        <w:tc>
          <w:tcPr>
            <w:tcW w:w="540" w:type="dxa"/>
            <w:tcBorders>
              <w:top w:val="nil"/>
              <w:left w:val="nil"/>
              <w:bottom w:val="single" w:sz="8" w:space="0" w:color="auto"/>
              <w:right w:val="single" w:sz="4" w:space="0" w:color="auto"/>
            </w:tcBorders>
            <w:shd w:val="clear" w:color="auto" w:fill="auto"/>
            <w:noWrap/>
            <w:vAlign w:val="center"/>
            <w:hideMark/>
          </w:tcPr>
          <w:p w14:paraId="1C816117" w14:textId="77777777" w:rsidR="005B77DB" w:rsidRPr="005B77DB" w:rsidRDefault="005B77DB" w:rsidP="00B16176">
            <w:pPr>
              <w:jc w:val="center"/>
              <w:rPr>
                <w:rFonts w:eastAsia="Times New Roman" w:cs="Times New Roman"/>
                <w:color w:val="000000"/>
                <w:sz w:val="20"/>
                <w:szCs w:val="20"/>
                <w:lang w:val="es-PE" w:eastAsia="es-PE"/>
              </w:rPr>
            </w:pPr>
            <w:r>
              <w:rPr>
                <w:rFonts w:eastAsia="Times New Roman" w:cs="Times New Roman"/>
                <w:color w:val="000000"/>
                <w:sz w:val="20"/>
                <w:szCs w:val="20"/>
                <w:lang w:val="es-PE" w:eastAsia="es-PE"/>
              </w:rPr>
              <w:t>OCT</w:t>
            </w:r>
          </w:p>
        </w:tc>
        <w:tc>
          <w:tcPr>
            <w:tcW w:w="574" w:type="dxa"/>
            <w:tcBorders>
              <w:top w:val="nil"/>
              <w:left w:val="single" w:sz="8" w:space="0" w:color="auto"/>
              <w:bottom w:val="single" w:sz="8" w:space="0" w:color="auto"/>
              <w:right w:val="single" w:sz="4" w:space="0" w:color="auto"/>
            </w:tcBorders>
            <w:shd w:val="clear" w:color="auto" w:fill="auto"/>
            <w:noWrap/>
            <w:vAlign w:val="center"/>
            <w:hideMark/>
          </w:tcPr>
          <w:p w14:paraId="2A766887"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NOV</w:t>
            </w:r>
          </w:p>
        </w:tc>
        <w:tc>
          <w:tcPr>
            <w:tcW w:w="485" w:type="dxa"/>
            <w:tcBorders>
              <w:top w:val="nil"/>
              <w:left w:val="single" w:sz="8" w:space="0" w:color="auto"/>
              <w:bottom w:val="single" w:sz="8" w:space="0" w:color="auto"/>
              <w:right w:val="single" w:sz="4" w:space="0" w:color="auto"/>
            </w:tcBorders>
            <w:shd w:val="clear" w:color="auto" w:fill="auto"/>
            <w:noWrap/>
            <w:vAlign w:val="center"/>
            <w:hideMark/>
          </w:tcPr>
          <w:p w14:paraId="1B94CD39"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DIC</w:t>
            </w:r>
          </w:p>
        </w:tc>
        <w:tc>
          <w:tcPr>
            <w:tcW w:w="529" w:type="dxa"/>
            <w:tcBorders>
              <w:top w:val="nil"/>
              <w:left w:val="single" w:sz="8" w:space="0" w:color="auto"/>
              <w:bottom w:val="single" w:sz="8" w:space="0" w:color="auto"/>
              <w:right w:val="single" w:sz="4" w:space="0" w:color="auto"/>
            </w:tcBorders>
            <w:shd w:val="clear" w:color="auto" w:fill="auto"/>
            <w:noWrap/>
            <w:vAlign w:val="center"/>
            <w:hideMark/>
          </w:tcPr>
          <w:p w14:paraId="3691D6CE"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ENE</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13EA612C"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FEB</w:t>
            </w:r>
          </w:p>
        </w:tc>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219EA1A3"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MAR</w:t>
            </w:r>
          </w:p>
        </w:tc>
      </w:tr>
      <w:tr w:rsidR="005B77DB" w:rsidRPr="005B77DB" w14:paraId="459B6608" w14:textId="77777777" w:rsidTr="005B77DB">
        <w:trPr>
          <w:trHeight w:val="510"/>
        </w:trPr>
        <w:tc>
          <w:tcPr>
            <w:tcW w:w="3958" w:type="dxa"/>
            <w:tcBorders>
              <w:top w:val="nil"/>
              <w:left w:val="single" w:sz="8" w:space="0" w:color="auto"/>
              <w:bottom w:val="single" w:sz="4" w:space="0" w:color="auto"/>
              <w:right w:val="single" w:sz="8" w:space="0" w:color="auto"/>
            </w:tcBorders>
            <w:shd w:val="clear" w:color="auto" w:fill="auto"/>
            <w:vAlign w:val="center"/>
            <w:hideMark/>
          </w:tcPr>
          <w:p w14:paraId="2081CACA" w14:textId="77777777" w:rsidR="005B77DB" w:rsidRPr="005B77DB" w:rsidRDefault="005B77DB" w:rsidP="00B16176">
            <w:pP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lastRenderedPageBreak/>
              <w:t>1.- Diseño de la encuesta y elaboración de la encuesta y aplicación de la encuesta</w:t>
            </w:r>
          </w:p>
        </w:tc>
        <w:tc>
          <w:tcPr>
            <w:tcW w:w="540" w:type="dxa"/>
            <w:tcBorders>
              <w:top w:val="nil"/>
              <w:left w:val="nil"/>
              <w:bottom w:val="single" w:sz="4" w:space="0" w:color="auto"/>
              <w:right w:val="single" w:sz="4" w:space="0" w:color="auto"/>
            </w:tcBorders>
            <w:shd w:val="clear" w:color="auto" w:fill="auto"/>
            <w:noWrap/>
            <w:vAlign w:val="center"/>
            <w:hideMark/>
          </w:tcPr>
          <w:p w14:paraId="2E4D5A09"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X</w:t>
            </w:r>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14:paraId="6883DD04"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X</w:t>
            </w:r>
          </w:p>
        </w:tc>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25C2C2D0"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29" w:type="dxa"/>
            <w:tcBorders>
              <w:top w:val="nil"/>
              <w:left w:val="single" w:sz="8" w:space="0" w:color="auto"/>
              <w:bottom w:val="single" w:sz="4" w:space="0" w:color="auto"/>
              <w:right w:val="single" w:sz="4" w:space="0" w:color="auto"/>
            </w:tcBorders>
            <w:shd w:val="clear" w:color="auto" w:fill="auto"/>
            <w:noWrap/>
            <w:vAlign w:val="center"/>
            <w:hideMark/>
          </w:tcPr>
          <w:p w14:paraId="3BB86FAB"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DA0BF40"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0AD5C2B6"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r>
      <w:tr w:rsidR="005B77DB" w:rsidRPr="005B77DB" w14:paraId="4323F4DA" w14:textId="77777777" w:rsidTr="005B77DB">
        <w:trPr>
          <w:trHeight w:val="255"/>
        </w:trPr>
        <w:tc>
          <w:tcPr>
            <w:tcW w:w="3958" w:type="dxa"/>
            <w:tcBorders>
              <w:top w:val="nil"/>
              <w:left w:val="single" w:sz="8" w:space="0" w:color="auto"/>
              <w:bottom w:val="single" w:sz="4" w:space="0" w:color="auto"/>
              <w:right w:val="single" w:sz="8" w:space="0" w:color="auto"/>
            </w:tcBorders>
            <w:shd w:val="clear" w:color="auto" w:fill="auto"/>
            <w:vAlign w:val="center"/>
            <w:hideMark/>
          </w:tcPr>
          <w:p w14:paraId="75A6174C" w14:textId="77777777" w:rsidR="005B77DB" w:rsidRPr="005B77DB" w:rsidRDefault="005B77DB" w:rsidP="00B16176">
            <w:pP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2.- Informe Parcial del Proyecto</w:t>
            </w:r>
          </w:p>
        </w:tc>
        <w:tc>
          <w:tcPr>
            <w:tcW w:w="540" w:type="dxa"/>
            <w:tcBorders>
              <w:top w:val="nil"/>
              <w:left w:val="nil"/>
              <w:bottom w:val="single" w:sz="4" w:space="0" w:color="auto"/>
              <w:right w:val="single" w:sz="4" w:space="0" w:color="auto"/>
            </w:tcBorders>
            <w:shd w:val="clear" w:color="auto" w:fill="auto"/>
            <w:noWrap/>
            <w:vAlign w:val="center"/>
            <w:hideMark/>
          </w:tcPr>
          <w:p w14:paraId="7FD8A901"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14:paraId="35D888DE"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X</w:t>
            </w:r>
          </w:p>
        </w:tc>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4F079014"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X</w:t>
            </w:r>
          </w:p>
        </w:tc>
        <w:tc>
          <w:tcPr>
            <w:tcW w:w="529" w:type="dxa"/>
            <w:tcBorders>
              <w:top w:val="nil"/>
              <w:left w:val="single" w:sz="8" w:space="0" w:color="auto"/>
              <w:bottom w:val="single" w:sz="4" w:space="0" w:color="auto"/>
              <w:right w:val="single" w:sz="4" w:space="0" w:color="auto"/>
            </w:tcBorders>
            <w:shd w:val="clear" w:color="auto" w:fill="auto"/>
            <w:noWrap/>
            <w:vAlign w:val="center"/>
            <w:hideMark/>
          </w:tcPr>
          <w:p w14:paraId="702F2A87"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C7F6006"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1D939E13"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r>
      <w:tr w:rsidR="005B77DB" w:rsidRPr="005B77DB" w14:paraId="22DAAAC2" w14:textId="77777777" w:rsidTr="005B77DB">
        <w:trPr>
          <w:trHeight w:val="255"/>
        </w:trPr>
        <w:tc>
          <w:tcPr>
            <w:tcW w:w="3958" w:type="dxa"/>
            <w:tcBorders>
              <w:top w:val="nil"/>
              <w:left w:val="single" w:sz="8" w:space="0" w:color="auto"/>
              <w:bottom w:val="single" w:sz="4" w:space="0" w:color="auto"/>
              <w:right w:val="single" w:sz="8" w:space="0" w:color="auto"/>
            </w:tcBorders>
            <w:shd w:val="clear" w:color="auto" w:fill="auto"/>
            <w:vAlign w:val="center"/>
            <w:hideMark/>
          </w:tcPr>
          <w:p w14:paraId="557520A4" w14:textId="77777777" w:rsidR="005B77DB" w:rsidRPr="005B77DB" w:rsidRDefault="005B77DB" w:rsidP="00B16176">
            <w:pP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3.- Aplicación de la encuesta</w:t>
            </w:r>
          </w:p>
        </w:tc>
        <w:tc>
          <w:tcPr>
            <w:tcW w:w="540" w:type="dxa"/>
            <w:tcBorders>
              <w:top w:val="nil"/>
              <w:left w:val="nil"/>
              <w:bottom w:val="single" w:sz="4" w:space="0" w:color="auto"/>
              <w:right w:val="single" w:sz="4" w:space="0" w:color="auto"/>
            </w:tcBorders>
            <w:shd w:val="clear" w:color="auto" w:fill="auto"/>
            <w:noWrap/>
            <w:vAlign w:val="center"/>
            <w:hideMark/>
          </w:tcPr>
          <w:p w14:paraId="09721E6E"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14:paraId="7A06162F"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568DFA11"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X</w:t>
            </w:r>
          </w:p>
        </w:tc>
        <w:tc>
          <w:tcPr>
            <w:tcW w:w="529" w:type="dxa"/>
            <w:tcBorders>
              <w:top w:val="nil"/>
              <w:left w:val="single" w:sz="8" w:space="0" w:color="auto"/>
              <w:bottom w:val="single" w:sz="4" w:space="0" w:color="auto"/>
              <w:right w:val="single" w:sz="4" w:space="0" w:color="auto"/>
            </w:tcBorders>
            <w:shd w:val="clear" w:color="auto" w:fill="auto"/>
            <w:noWrap/>
            <w:vAlign w:val="center"/>
            <w:hideMark/>
          </w:tcPr>
          <w:p w14:paraId="1FBF34B8"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55648D2"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5A3448D3"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r>
      <w:tr w:rsidR="005B77DB" w:rsidRPr="005B77DB" w14:paraId="687914F8" w14:textId="77777777" w:rsidTr="005B77DB">
        <w:trPr>
          <w:trHeight w:val="255"/>
        </w:trPr>
        <w:tc>
          <w:tcPr>
            <w:tcW w:w="3958" w:type="dxa"/>
            <w:tcBorders>
              <w:top w:val="nil"/>
              <w:left w:val="single" w:sz="8" w:space="0" w:color="auto"/>
              <w:bottom w:val="single" w:sz="4" w:space="0" w:color="auto"/>
              <w:right w:val="single" w:sz="8" w:space="0" w:color="auto"/>
            </w:tcBorders>
            <w:shd w:val="clear" w:color="auto" w:fill="auto"/>
            <w:vAlign w:val="center"/>
            <w:hideMark/>
          </w:tcPr>
          <w:p w14:paraId="39D5A1BA" w14:textId="77777777" w:rsidR="005B77DB" w:rsidRPr="005B77DB" w:rsidRDefault="005B77DB" w:rsidP="00B16176">
            <w:pP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4.- Informe parcial</w:t>
            </w:r>
          </w:p>
        </w:tc>
        <w:tc>
          <w:tcPr>
            <w:tcW w:w="540" w:type="dxa"/>
            <w:tcBorders>
              <w:top w:val="nil"/>
              <w:left w:val="nil"/>
              <w:bottom w:val="single" w:sz="4" w:space="0" w:color="auto"/>
              <w:right w:val="single" w:sz="4" w:space="0" w:color="auto"/>
            </w:tcBorders>
            <w:shd w:val="clear" w:color="auto" w:fill="auto"/>
            <w:noWrap/>
            <w:vAlign w:val="center"/>
            <w:hideMark/>
          </w:tcPr>
          <w:p w14:paraId="53AA40D3"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14:paraId="4585B9D7"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3637491E"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X</w:t>
            </w:r>
          </w:p>
        </w:tc>
        <w:tc>
          <w:tcPr>
            <w:tcW w:w="529" w:type="dxa"/>
            <w:tcBorders>
              <w:top w:val="nil"/>
              <w:left w:val="single" w:sz="8" w:space="0" w:color="auto"/>
              <w:bottom w:val="single" w:sz="4" w:space="0" w:color="auto"/>
              <w:right w:val="single" w:sz="4" w:space="0" w:color="auto"/>
            </w:tcBorders>
            <w:shd w:val="clear" w:color="auto" w:fill="auto"/>
            <w:noWrap/>
            <w:vAlign w:val="center"/>
            <w:hideMark/>
          </w:tcPr>
          <w:p w14:paraId="01FCDFD7"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X</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D23E9B6"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45C9C436"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r>
      <w:tr w:rsidR="005B77DB" w:rsidRPr="005B77DB" w14:paraId="1AB06F5B" w14:textId="77777777" w:rsidTr="005B77DB">
        <w:trPr>
          <w:trHeight w:val="255"/>
        </w:trPr>
        <w:tc>
          <w:tcPr>
            <w:tcW w:w="3958" w:type="dxa"/>
            <w:tcBorders>
              <w:top w:val="nil"/>
              <w:left w:val="single" w:sz="8" w:space="0" w:color="auto"/>
              <w:bottom w:val="single" w:sz="4" w:space="0" w:color="auto"/>
              <w:right w:val="single" w:sz="8" w:space="0" w:color="auto"/>
            </w:tcBorders>
            <w:shd w:val="clear" w:color="auto" w:fill="auto"/>
            <w:vAlign w:val="center"/>
            <w:hideMark/>
          </w:tcPr>
          <w:p w14:paraId="082667A2" w14:textId="77777777" w:rsidR="005B77DB" w:rsidRPr="005B77DB" w:rsidRDefault="005B77DB" w:rsidP="00B16176">
            <w:pP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5.- Articulo científico</w:t>
            </w:r>
          </w:p>
        </w:tc>
        <w:tc>
          <w:tcPr>
            <w:tcW w:w="540" w:type="dxa"/>
            <w:tcBorders>
              <w:top w:val="nil"/>
              <w:left w:val="nil"/>
              <w:bottom w:val="single" w:sz="4" w:space="0" w:color="auto"/>
              <w:right w:val="single" w:sz="4" w:space="0" w:color="auto"/>
            </w:tcBorders>
            <w:shd w:val="clear" w:color="auto" w:fill="auto"/>
            <w:noWrap/>
            <w:vAlign w:val="center"/>
            <w:hideMark/>
          </w:tcPr>
          <w:p w14:paraId="446256CB"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14:paraId="0BA87248"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5834E10A"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29" w:type="dxa"/>
            <w:tcBorders>
              <w:top w:val="nil"/>
              <w:left w:val="single" w:sz="8" w:space="0" w:color="auto"/>
              <w:bottom w:val="single" w:sz="4" w:space="0" w:color="auto"/>
              <w:right w:val="single" w:sz="4" w:space="0" w:color="auto"/>
            </w:tcBorders>
            <w:shd w:val="clear" w:color="auto" w:fill="auto"/>
            <w:noWrap/>
            <w:vAlign w:val="center"/>
            <w:hideMark/>
          </w:tcPr>
          <w:p w14:paraId="7FAA0EE7"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X</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A0A9EB1"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X</w:t>
            </w:r>
          </w:p>
        </w:tc>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4476BFFF"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r>
      <w:tr w:rsidR="005B77DB" w:rsidRPr="005B77DB" w14:paraId="58B37B28" w14:textId="77777777" w:rsidTr="005B77DB">
        <w:trPr>
          <w:trHeight w:val="270"/>
        </w:trPr>
        <w:tc>
          <w:tcPr>
            <w:tcW w:w="3958" w:type="dxa"/>
            <w:tcBorders>
              <w:top w:val="nil"/>
              <w:left w:val="single" w:sz="8" w:space="0" w:color="auto"/>
              <w:bottom w:val="single" w:sz="8" w:space="0" w:color="auto"/>
              <w:right w:val="single" w:sz="8" w:space="0" w:color="auto"/>
            </w:tcBorders>
            <w:shd w:val="clear" w:color="auto" w:fill="auto"/>
            <w:vAlign w:val="center"/>
            <w:hideMark/>
          </w:tcPr>
          <w:p w14:paraId="7DACC81A" w14:textId="77777777" w:rsidR="005B77DB" w:rsidRPr="005B77DB" w:rsidRDefault="005B77DB" w:rsidP="00B16176">
            <w:pP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6.- Presentación informe final</w:t>
            </w:r>
          </w:p>
        </w:tc>
        <w:tc>
          <w:tcPr>
            <w:tcW w:w="540" w:type="dxa"/>
            <w:tcBorders>
              <w:top w:val="nil"/>
              <w:left w:val="nil"/>
              <w:bottom w:val="single" w:sz="8" w:space="0" w:color="auto"/>
              <w:right w:val="single" w:sz="4" w:space="0" w:color="auto"/>
            </w:tcBorders>
            <w:shd w:val="clear" w:color="auto" w:fill="auto"/>
            <w:noWrap/>
            <w:vAlign w:val="center"/>
            <w:hideMark/>
          </w:tcPr>
          <w:p w14:paraId="688589AD"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74" w:type="dxa"/>
            <w:tcBorders>
              <w:top w:val="nil"/>
              <w:left w:val="single" w:sz="8" w:space="0" w:color="auto"/>
              <w:bottom w:val="single" w:sz="8" w:space="0" w:color="auto"/>
              <w:right w:val="single" w:sz="4" w:space="0" w:color="auto"/>
            </w:tcBorders>
            <w:shd w:val="clear" w:color="auto" w:fill="auto"/>
            <w:noWrap/>
            <w:vAlign w:val="center"/>
            <w:hideMark/>
          </w:tcPr>
          <w:p w14:paraId="65FF91FB"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485" w:type="dxa"/>
            <w:tcBorders>
              <w:top w:val="nil"/>
              <w:left w:val="single" w:sz="8" w:space="0" w:color="auto"/>
              <w:bottom w:val="single" w:sz="8" w:space="0" w:color="auto"/>
              <w:right w:val="single" w:sz="4" w:space="0" w:color="auto"/>
            </w:tcBorders>
            <w:shd w:val="clear" w:color="auto" w:fill="auto"/>
            <w:noWrap/>
            <w:vAlign w:val="center"/>
            <w:hideMark/>
          </w:tcPr>
          <w:p w14:paraId="189025C0"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29" w:type="dxa"/>
            <w:tcBorders>
              <w:top w:val="nil"/>
              <w:left w:val="single" w:sz="8" w:space="0" w:color="auto"/>
              <w:bottom w:val="single" w:sz="8" w:space="0" w:color="auto"/>
              <w:right w:val="single" w:sz="4" w:space="0" w:color="auto"/>
            </w:tcBorders>
            <w:shd w:val="clear" w:color="auto" w:fill="auto"/>
            <w:noWrap/>
            <w:vAlign w:val="center"/>
            <w:hideMark/>
          </w:tcPr>
          <w:p w14:paraId="6D04E8E0"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7066C711"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 </w:t>
            </w:r>
          </w:p>
        </w:tc>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31EFD462" w14:textId="77777777" w:rsidR="005B77DB" w:rsidRPr="005B77DB" w:rsidRDefault="005B77DB" w:rsidP="00B16176">
            <w:pPr>
              <w:jc w:val="center"/>
              <w:rPr>
                <w:rFonts w:eastAsia="Times New Roman" w:cs="Times New Roman"/>
                <w:color w:val="000000"/>
                <w:sz w:val="20"/>
                <w:szCs w:val="20"/>
                <w:lang w:val="es-PE" w:eastAsia="es-PE"/>
              </w:rPr>
            </w:pPr>
            <w:r w:rsidRPr="005B77DB">
              <w:rPr>
                <w:rFonts w:eastAsia="Times New Roman" w:cs="Times New Roman"/>
                <w:color w:val="000000"/>
                <w:sz w:val="20"/>
                <w:szCs w:val="20"/>
                <w:lang w:val="es-PE" w:eastAsia="es-PE"/>
              </w:rPr>
              <w:t>X</w:t>
            </w:r>
          </w:p>
        </w:tc>
      </w:tr>
    </w:tbl>
    <w:p w14:paraId="78889946" w14:textId="77777777" w:rsidR="000B1CC4" w:rsidRDefault="000B1CC4" w:rsidP="00B16176">
      <w:pPr>
        <w:ind w:left="2"/>
        <w:rPr>
          <w:rFonts w:eastAsia="Times New Roman" w:cs="Times New Roman"/>
          <w:noProof/>
          <w:szCs w:val="24"/>
          <w:lang w:val="es-PE"/>
        </w:rPr>
      </w:pPr>
    </w:p>
    <w:p w14:paraId="2B6D1A47" w14:textId="77777777" w:rsidR="003B33CD" w:rsidRDefault="003B33CD" w:rsidP="00B16176">
      <w:pPr>
        <w:ind w:left="2"/>
        <w:rPr>
          <w:rFonts w:eastAsia="Times New Roman" w:cs="Times New Roman"/>
          <w:noProof/>
          <w:szCs w:val="24"/>
          <w:lang w:val="es-PE"/>
        </w:rPr>
      </w:pPr>
    </w:p>
    <w:p w14:paraId="1395D569" w14:textId="77777777" w:rsidR="00C02581" w:rsidRPr="000B1CC4" w:rsidRDefault="00377DC3" w:rsidP="00B16176">
      <w:pPr>
        <w:spacing w:before="40"/>
        <w:ind w:left="2"/>
        <w:rPr>
          <w:rFonts w:eastAsia="Times New Roman" w:cs="Times New Roman"/>
          <w:noProof/>
          <w:szCs w:val="24"/>
          <w:lang w:val="es-PE"/>
        </w:rPr>
      </w:pPr>
      <w:r w:rsidRPr="000B1CC4">
        <w:rPr>
          <w:b/>
          <w:noProof/>
          <w:lang w:val="es-PE"/>
        </w:rPr>
        <w:t>SECCIÓN D: PRESUPUESTO DEL</w:t>
      </w:r>
      <w:r w:rsidRPr="000B1CC4">
        <w:rPr>
          <w:b/>
          <w:noProof/>
          <w:spacing w:val="-21"/>
          <w:lang w:val="es-PE"/>
        </w:rPr>
        <w:t xml:space="preserve"> </w:t>
      </w:r>
      <w:r w:rsidRPr="000B1CC4">
        <w:rPr>
          <w:b/>
          <w:noProof/>
          <w:lang w:val="es-PE"/>
        </w:rPr>
        <w:t>PROYECTO</w:t>
      </w:r>
    </w:p>
    <w:tbl>
      <w:tblPr>
        <w:tblStyle w:val="Tablaconcuadrcula3"/>
        <w:tblW w:w="5998" w:type="dxa"/>
        <w:jc w:val="center"/>
        <w:tblLook w:val="04A0" w:firstRow="1" w:lastRow="0" w:firstColumn="1" w:lastColumn="0" w:noHBand="0" w:noVBand="1"/>
      </w:tblPr>
      <w:tblGrid>
        <w:gridCol w:w="1564"/>
        <w:gridCol w:w="1027"/>
        <w:gridCol w:w="1183"/>
        <w:gridCol w:w="1090"/>
        <w:gridCol w:w="1134"/>
      </w:tblGrid>
      <w:tr w:rsidR="009E5AC9" w:rsidRPr="009E5AC9" w14:paraId="3C4868F3" w14:textId="77777777" w:rsidTr="009E5AC9">
        <w:trPr>
          <w:trHeight w:val="20"/>
          <w:jc w:val="center"/>
        </w:trPr>
        <w:tc>
          <w:tcPr>
            <w:tcW w:w="1564" w:type="dxa"/>
          </w:tcPr>
          <w:p w14:paraId="7628D8C9" w14:textId="77777777" w:rsidR="009E5AC9" w:rsidRPr="009E5AC9" w:rsidRDefault="009E5AC9" w:rsidP="00B16176">
            <w:pPr>
              <w:tabs>
                <w:tab w:val="left" w:pos="900"/>
              </w:tabs>
              <w:spacing w:line="360" w:lineRule="auto"/>
              <w:ind w:left="105" w:right="-130"/>
              <w:jc w:val="center"/>
              <w:rPr>
                <w:rFonts w:ascii="Times New Roman" w:hAnsi="Times New Roman" w:cs="Times New Roman"/>
                <w:b/>
                <w:sz w:val="20"/>
                <w:szCs w:val="20"/>
              </w:rPr>
            </w:pPr>
            <w:r w:rsidRPr="009E5AC9">
              <w:rPr>
                <w:rFonts w:ascii="Times New Roman" w:hAnsi="Times New Roman" w:cs="Times New Roman"/>
                <w:b/>
                <w:sz w:val="20"/>
                <w:szCs w:val="20"/>
              </w:rPr>
              <w:t>Rubro</w:t>
            </w:r>
          </w:p>
        </w:tc>
        <w:tc>
          <w:tcPr>
            <w:tcW w:w="1027" w:type="dxa"/>
          </w:tcPr>
          <w:p w14:paraId="18118757" w14:textId="77777777" w:rsidR="009E5AC9" w:rsidRPr="009E5AC9" w:rsidRDefault="009E5AC9" w:rsidP="00B16176">
            <w:pPr>
              <w:spacing w:line="360" w:lineRule="auto"/>
              <w:jc w:val="center"/>
              <w:rPr>
                <w:rFonts w:ascii="Times New Roman" w:hAnsi="Times New Roman" w:cs="Times New Roman"/>
                <w:b/>
                <w:sz w:val="20"/>
                <w:szCs w:val="20"/>
              </w:rPr>
            </w:pPr>
            <w:r w:rsidRPr="009E5AC9">
              <w:rPr>
                <w:rFonts w:ascii="Times New Roman" w:hAnsi="Times New Roman" w:cs="Times New Roman"/>
                <w:b/>
                <w:sz w:val="20"/>
                <w:szCs w:val="20"/>
              </w:rPr>
              <w:t xml:space="preserve">Unidad </w:t>
            </w:r>
          </w:p>
        </w:tc>
        <w:tc>
          <w:tcPr>
            <w:tcW w:w="1183" w:type="dxa"/>
          </w:tcPr>
          <w:p w14:paraId="7381D2DE" w14:textId="77777777" w:rsidR="009E5AC9" w:rsidRPr="009E5AC9" w:rsidRDefault="009E5AC9" w:rsidP="00B16176">
            <w:pPr>
              <w:spacing w:line="360" w:lineRule="auto"/>
              <w:jc w:val="center"/>
              <w:rPr>
                <w:rFonts w:ascii="Times New Roman" w:hAnsi="Times New Roman" w:cs="Times New Roman"/>
                <w:b/>
                <w:sz w:val="20"/>
                <w:szCs w:val="20"/>
              </w:rPr>
            </w:pPr>
            <w:r w:rsidRPr="009E5AC9">
              <w:rPr>
                <w:rFonts w:ascii="Times New Roman" w:hAnsi="Times New Roman" w:cs="Times New Roman"/>
                <w:b/>
                <w:sz w:val="20"/>
                <w:szCs w:val="20"/>
              </w:rPr>
              <w:t>Cantidad</w:t>
            </w:r>
          </w:p>
        </w:tc>
        <w:tc>
          <w:tcPr>
            <w:tcW w:w="1090" w:type="dxa"/>
          </w:tcPr>
          <w:p w14:paraId="56838CAD" w14:textId="77777777" w:rsidR="009E5AC9" w:rsidRPr="009E5AC9" w:rsidRDefault="009E5AC9" w:rsidP="00B16176">
            <w:pPr>
              <w:spacing w:line="360" w:lineRule="auto"/>
              <w:jc w:val="center"/>
              <w:rPr>
                <w:rFonts w:ascii="Times New Roman" w:hAnsi="Times New Roman" w:cs="Times New Roman"/>
                <w:b/>
                <w:sz w:val="20"/>
                <w:szCs w:val="20"/>
              </w:rPr>
            </w:pPr>
            <w:r w:rsidRPr="009E5AC9">
              <w:rPr>
                <w:rFonts w:ascii="Times New Roman" w:hAnsi="Times New Roman" w:cs="Times New Roman"/>
                <w:b/>
                <w:sz w:val="20"/>
                <w:szCs w:val="20"/>
              </w:rPr>
              <w:t>Costo Unitario</w:t>
            </w:r>
          </w:p>
        </w:tc>
        <w:tc>
          <w:tcPr>
            <w:tcW w:w="1134" w:type="dxa"/>
          </w:tcPr>
          <w:p w14:paraId="0FB8B6C5" w14:textId="77777777" w:rsidR="009E5AC9" w:rsidRPr="009E5AC9" w:rsidRDefault="009E5AC9" w:rsidP="00B16176">
            <w:pPr>
              <w:spacing w:line="360" w:lineRule="auto"/>
              <w:jc w:val="center"/>
              <w:rPr>
                <w:rFonts w:ascii="Times New Roman" w:hAnsi="Times New Roman" w:cs="Times New Roman"/>
                <w:b/>
                <w:sz w:val="20"/>
                <w:szCs w:val="20"/>
              </w:rPr>
            </w:pPr>
            <w:r w:rsidRPr="009E5AC9">
              <w:rPr>
                <w:rFonts w:ascii="Times New Roman" w:hAnsi="Times New Roman" w:cs="Times New Roman"/>
                <w:b/>
                <w:sz w:val="20"/>
                <w:szCs w:val="20"/>
              </w:rPr>
              <w:t>Total</w:t>
            </w:r>
          </w:p>
        </w:tc>
      </w:tr>
      <w:tr w:rsidR="009E5AC9" w:rsidRPr="009E5AC9" w14:paraId="2ED5DF61" w14:textId="77777777" w:rsidTr="009E5AC9">
        <w:trPr>
          <w:trHeight w:val="20"/>
          <w:jc w:val="center"/>
        </w:trPr>
        <w:tc>
          <w:tcPr>
            <w:tcW w:w="5998" w:type="dxa"/>
            <w:gridSpan w:val="5"/>
          </w:tcPr>
          <w:p w14:paraId="40EF13C2" w14:textId="77777777" w:rsidR="009E5AC9" w:rsidRPr="009E5AC9" w:rsidRDefault="009E5AC9" w:rsidP="00B16176">
            <w:pPr>
              <w:spacing w:line="360" w:lineRule="auto"/>
              <w:ind w:left="105"/>
              <w:rPr>
                <w:rFonts w:ascii="Times New Roman" w:hAnsi="Times New Roman" w:cs="Times New Roman"/>
                <w:sz w:val="20"/>
                <w:szCs w:val="20"/>
              </w:rPr>
            </w:pPr>
            <w:r w:rsidRPr="009E5AC9">
              <w:rPr>
                <w:rFonts w:ascii="Times New Roman" w:hAnsi="Times New Roman" w:cs="Times New Roman"/>
                <w:b/>
                <w:sz w:val="20"/>
                <w:szCs w:val="20"/>
              </w:rPr>
              <w:t>Bienes</w:t>
            </w:r>
          </w:p>
        </w:tc>
      </w:tr>
      <w:tr w:rsidR="009E5AC9" w:rsidRPr="009E5AC9" w14:paraId="37885406" w14:textId="77777777" w:rsidTr="009E5AC9">
        <w:trPr>
          <w:trHeight w:val="20"/>
          <w:jc w:val="center"/>
        </w:trPr>
        <w:tc>
          <w:tcPr>
            <w:tcW w:w="1564" w:type="dxa"/>
          </w:tcPr>
          <w:p w14:paraId="5DE76746" w14:textId="77777777" w:rsidR="009E5AC9" w:rsidRPr="009E5AC9" w:rsidRDefault="009E5AC9" w:rsidP="00B16176">
            <w:pPr>
              <w:spacing w:line="360" w:lineRule="auto"/>
              <w:ind w:left="105"/>
              <w:rPr>
                <w:rFonts w:ascii="Times New Roman" w:hAnsi="Times New Roman" w:cs="Times New Roman"/>
                <w:sz w:val="20"/>
                <w:szCs w:val="20"/>
              </w:rPr>
            </w:pPr>
            <w:r w:rsidRPr="009E5AC9">
              <w:rPr>
                <w:rFonts w:ascii="Times New Roman" w:hAnsi="Times New Roman" w:cs="Times New Roman"/>
                <w:sz w:val="20"/>
                <w:szCs w:val="20"/>
              </w:rPr>
              <w:t>Folder Manila</w:t>
            </w:r>
          </w:p>
        </w:tc>
        <w:tc>
          <w:tcPr>
            <w:tcW w:w="1027" w:type="dxa"/>
          </w:tcPr>
          <w:p w14:paraId="1171DCDF" w14:textId="77777777" w:rsidR="009E5AC9" w:rsidRPr="009E5AC9" w:rsidRDefault="009E5AC9" w:rsidP="00B16176">
            <w:pPr>
              <w:spacing w:line="360" w:lineRule="auto"/>
              <w:rPr>
                <w:rFonts w:ascii="Times New Roman" w:hAnsi="Times New Roman" w:cs="Times New Roman"/>
                <w:sz w:val="20"/>
                <w:szCs w:val="20"/>
              </w:rPr>
            </w:pPr>
            <w:r w:rsidRPr="009E5AC9">
              <w:rPr>
                <w:rFonts w:ascii="Times New Roman" w:hAnsi="Times New Roman" w:cs="Times New Roman"/>
                <w:sz w:val="20"/>
                <w:szCs w:val="20"/>
              </w:rPr>
              <w:t>Folder</w:t>
            </w:r>
          </w:p>
        </w:tc>
        <w:tc>
          <w:tcPr>
            <w:tcW w:w="1183" w:type="dxa"/>
          </w:tcPr>
          <w:p w14:paraId="583314D4"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2 u</w:t>
            </w:r>
          </w:p>
        </w:tc>
        <w:tc>
          <w:tcPr>
            <w:tcW w:w="1090" w:type="dxa"/>
          </w:tcPr>
          <w:p w14:paraId="3AB2DD3C"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S/. 0.60</w:t>
            </w:r>
          </w:p>
        </w:tc>
        <w:tc>
          <w:tcPr>
            <w:tcW w:w="1134" w:type="dxa"/>
          </w:tcPr>
          <w:p w14:paraId="7ADE26ED"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S./ 1.20</w:t>
            </w:r>
          </w:p>
        </w:tc>
      </w:tr>
      <w:tr w:rsidR="009E5AC9" w:rsidRPr="009E5AC9" w14:paraId="18AC6B22" w14:textId="77777777" w:rsidTr="009E5AC9">
        <w:trPr>
          <w:trHeight w:val="20"/>
          <w:jc w:val="center"/>
        </w:trPr>
        <w:tc>
          <w:tcPr>
            <w:tcW w:w="1564" w:type="dxa"/>
          </w:tcPr>
          <w:p w14:paraId="040C42D3" w14:textId="77777777" w:rsidR="009E5AC9" w:rsidRPr="009E5AC9" w:rsidRDefault="009E5AC9" w:rsidP="00B16176">
            <w:pPr>
              <w:spacing w:line="360" w:lineRule="auto"/>
              <w:ind w:left="105"/>
              <w:rPr>
                <w:rFonts w:ascii="Times New Roman" w:hAnsi="Times New Roman" w:cs="Times New Roman"/>
                <w:sz w:val="20"/>
                <w:szCs w:val="20"/>
              </w:rPr>
            </w:pPr>
            <w:r w:rsidRPr="009E5AC9">
              <w:rPr>
                <w:rFonts w:ascii="Times New Roman" w:hAnsi="Times New Roman" w:cs="Times New Roman"/>
                <w:sz w:val="20"/>
                <w:szCs w:val="20"/>
              </w:rPr>
              <w:t>Lápices</w:t>
            </w:r>
          </w:p>
        </w:tc>
        <w:tc>
          <w:tcPr>
            <w:tcW w:w="1027" w:type="dxa"/>
          </w:tcPr>
          <w:p w14:paraId="656C478E" w14:textId="77777777" w:rsidR="009E5AC9" w:rsidRPr="009E5AC9" w:rsidRDefault="009E5AC9" w:rsidP="00B16176">
            <w:pPr>
              <w:spacing w:line="360" w:lineRule="auto"/>
              <w:rPr>
                <w:rFonts w:ascii="Times New Roman" w:hAnsi="Times New Roman" w:cs="Times New Roman"/>
                <w:sz w:val="20"/>
                <w:szCs w:val="20"/>
              </w:rPr>
            </w:pPr>
            <w:r w:rsidRPr="009E5AC9">
              <w:rPr>
                <w:rFonts w:ascii="Times New Roman" w:hAnsi="Times New Roman" w:cs="Times New Roman"/>
                <w:sz w:val="20"/>
                <w:szCs w:val="20"/>
              </w:rPr>
              <w:t>Lápiz</w:t>
            </w:r>
          </w:p>
        </w:tc>
        <w:tc>
          <w:tcPr>
            <w:tcW w:w="1183" w:type="dxa"/>
          </w:tcPr>
          <w:p w14:paraId="0602078E"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7 u</w:t>
            </w:r>
          </w:p>
        </w:tc>
        <w:tc>
          <w:tcPr>
            <w:tcW w:w="1090" w:type="dxa"/>
          </w:tcPr>
          <w:p w14:paraId="16E87475"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S/. 0.60</w:t>
            </w:r>
          </w:p>
        </w:tc>
        <w:tc>
          <w:tcPr>
            <w:tcW w:w="1134" w:type="dxa"/>
          </w:tcPr>
          <w:p w14:paraId="6EC863E0"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S/.4.20</w:t>
            </w:r>
          </w:p>
        </w:tc>
      </w:tr>
      <w:tr w:rsidR="009E5AC9" w:rsidRPr="009E5AC9" w14:paraId="467A27CF" w14:textId="77777777" w:rsidTr="009E5AC9">
        <w:trPr>
          <w:trHeight w:val="20"/>
          <w:jc w:val="center"/>
        </w:trPr>
        <w:tc>
          <w:tcPr>
            <w:tcW w:w="1564" w:type="dxa"/>
          </w:tcPr>
          <w:p w14:paraId="2996BA6A" w14:textId="77777777" w:rsidR="009E5AC9" w:rsidRPr="009E5AC9" w:rsidRDefault="009E5AC9" w:rsidP="00B16176">
            <w:pPr>
              <w:spacing w:line="360" w:lineRule="auto"/>
              <w:ind w:left="105"/>
              <w:rPr>
                <w:rFonts w:ascii="Times New Roman" w:hAnsi="Times New Roman" w:cs="Times New Roman"/>
                <w:sz w:val="20"/>
                <w:szCs w:val="20"/>
              </w:rPr>
            </w:pPr>
            <w:r w:rsidRPr="009E5AC9">
              <w:rPr>
                <w:rFonts w:ascii="Times New Roman" w:hAnsi="Times New Roman" w:cs="Times New Roman"/>
                <w:sz w:val="20"/>
                <w:szCs w:val="20"/>
              </w:rPr>
              <w:t>Memoria USB</w:t>
            </w:r>
          </w:p>
        </w:tc>
        <w:tc>
          <w:tcPr>
            <w:tcW w:w="1027" w:type="dxa"/>
          </w:tcPr>
          <w:p w14:paraId="167A3DCA" w14:textId="77777777" w:rsidR="009E5AC9" w:rsidRPr="009E5AC9" w:rsidRDefault="009E5AC9" w:rsidP="00B16176">
            <w:pPr>
              <w:spacing w:line="360" w:lineRule="auto"/>
              <w:rPr>
                <w:rFonts w:ascii="Times New Roman" w:hAnsi="Times New Roman" w:cs="Times New Roman"/>
                <w:sz w:val="20"/>
                <w:szCs w:val="20"/>
              </w:rPr>
            </w:pPr>
            <w:r w:rsidRPr="009E5AC9">
              <w:rPr>
                <w:rFonts w:ascii="Times New Roman" w:hAnsi="Times New Roman" w:cs="Times New Roman"/>
                <w:sz w:val="20"/>
                <w:szCs w:val="20"/>
              </w:rPr>
              <w:t>USB</w:t>
            </w:r>
          </w:p>
        </w:tc>
        <w:tc>
          <w:tcPr>
            <w:tcW w:w="1183" w:type="dxa"/>
          </w:tcPr>
          <w:p w14:paraId="6AA13A95" w14:textId="77777777" w:rsidR="009E5AC9" w:rsidRPr="009E5AC9" w:rsidRDefault="009E5AC9" w:rsidP="00B16176">
            <w:pPr>
              <w:spacing w:line="360" w:lineRule="auto"/>
              <w:jc w:val="center"/>
              <w:rPr>
                <w:rFonts w:ascii="Times New Roman" w:hAnsi="Times New Roman" w:cs="Times New Roman"/>
                <w:sz w:val="20"/>
                <w:szCs w:val="20"/>
              </w:rPr>
            </w:pPr>
            <w:r>
              <w:rPr>
                <w:rFonts w:ascii="Times New Roman" w:hAnsi="Times New Roman" w:cs="Times New Roman"/>
                <w:sz w:val="20"/>
                <w:szCs w:val="20"/>
              </w:rPr>
              <w:t>1 u</w:t>
            </w:r>
          </w:p>
        </w:tc>
        <w:tc>
          <w:tcPr>
            <w:tcW w:w="1090" w:type="dxa"/>
          </w:tcPr>
          <w:p w14:paraId="46515BEB" w14:textId="77777777" w:rsidR="009E5AC9" w:rsidRPr="009E5AC9" w:rsidRDefault="009E5AC9" w:rsidP="00B16176">
            <w:pPr>
              <w:spacing w:line="360" w:lineRule="auto"/>
              <w:jc w:val="center"/>
              <w:rPr>
                <w:rFonts w:ascii="Times New Roman" w:hAnsi="Times New Roman" w:cs="Times New Roman"/>
                <w:sz w:val="20"/>
                <w:szCs w:val="20"/>
              </w:rPr>
            </w:pPr>
          </w:p>
        </w:tc>
        <w:tc>
          <w:tcPr>
            <w:tcW w:w="1134" w:type="dxa"/>
          </w:tcPr>
          <w:p w14:paraId="3A400E87"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S/.35.00</w:t>
            </w:r>
          </w:p>
        </w:tc>
      </w:tr>
      <w:tr w:rsidR="009E5AC9" w:rsidRPr="009E5AC9" w14:paraId="79B011FB" w14:textId="77777777" w:rsidTr="009E5AC9">
        <w:trPr>
          <w:trHeight w:val="20"/>
          <w:jc w:val="center"/>
        </w:trPr>
        <w:tc>
          <w:tcPr>
            <w:tcW w:w="1564" w:type="dxa"/>
          </w:tcPr>
          <w:p w14:paraId="57561713" w14:textId="77777777" w:rsidR="009E5AC9" w:rsidRPr="009E5AC9" w:rsidRDefault="009E5AC9" w:rsidP="00B16176">
            <w:pPr>
              <w:spacing w:line="360" w:lineRule="auto"/>
              <w:ind w:left="105"/>
              <w:jc w:val="right"/>
              <w:rPr>
                <w:rFonts w:ascii="Times New Roman" w:hAnsi="Times New Roman" w:cs="Times New Roman"/>
                <w:sz w:val="20"/>
                <w:szCs w:val="20"/>
              </w:rPr>
            </w:pPr>
          </w:p>
        </w:tc>
        <w:tc>
          <w:tcPr>
            <w:tcW w:w="1027" w:type="dxa"/>
          </w:tcPr>
          <w:p w14:paraId="1CC01CCE" w14:textId="77777777" w:rsidR="009E5AC9" w:rsidRPr="009E5AC9" w:rsidRDefault="009E5AC9" w:rsidP="00B16176">
            <w:pPr>
              <w:spacing w:line="360" w:lineRule="auto"/>
              <w:jc w:val="center"/>
              <w:rPr>
                <w:rFonts w:ascii="Times New Roman" w:hAnsi="Times New Roman" w:cs="Times New Roman"/>
                <w:sz w:val="20"/>
                <w:szCs w:val="20"/>
              </w:rPr>
            </w:pPr>
          </w:p>
        </w:tc>
        <w:tc>
          <w:tcPr>
            <w:tcW w:w="1183" w:type="dxa"/>
          </w:tcPr>
          <w:p w14:paraId="111DC9B4" w14:textId="77777777" w:rsidR="009E5AC9" w:rsidRPr="009E5AC9" w:rsidRDefault="009E5AC9" w:rsidP="00B16176">
            <w:pPr>
              <w:spacing w:line="360" w:lineRule="auto"/>
              <w:jc w:val="center"/>
              <w:rPr>
                <w:rFonts w:ascii="Times New Roman" w:hAnsi="Times New Roman" w:cs="Times New Roman"/>
                <w:sz w:val="20"/>
                <w:szCs w:val="20"/>
              </w:rPr>
            </w:pPr>
          </w:p>
        </w:tc>
        <w:tc>
          <w:tcPr>
            <w:tcW w:w="1090" w:type="dxa"/>
          </w:tcPr>
          <w:p w14:paraId="3ECFC114" w14:textId="77777777" w:rsidR="009E5AC9" w:rsidRPr="009E5AC9" w:rsidRDefault="009E5AC9" w:rsidP="00B16176">
            <w:pPr>
              <w:spacing w:line="360" w:lineRule="auto"/>
              <w:jc w:val="center"/>
              <w:rPr>
                <w:rFonts w:ascii="Times New Roman" w:hAnsi="Times New Roman" w:cs="Times New Roman"/>
                <w:sz w:val="20"/>
                <w:szCs w:val="20"/>
              </w:rPr>
            </w:pPr>
          </w:p>
        </w:tc>
        <w:tc>
          <w:tcPr>
            <w:tcW w:w="1134" w:type="dxa"/>
          </w:tcPr>
          <w:p w14:paraId="432EE911" w14:textId="77777777" w:rsidR="009E5AC9" w:rsidRPr="009E5AC9" w:rsidRDefault="009E5AC9" w:rsidP="00B16176">
            <w:pPr>
              <w:spacing w:line="360" w:lineRule="auto"/>
              <w:jc w:val="center"/>
              <w:rPr>
                <w:rFonts w:ascii="Times New Roman" w:hAnsi="Times New Roman" w:cs="Times New Roman"/>
                <w:b/>
                <w:sz w:val="20"/>
                <w:szCs w:val="20"/>
              </w:rPr>
            </w:pPr>
            <w:r w:rsidRPr="009E5AC9">
              <w:rPr>
                <w:rFonts w:ascii="Times New Roman" w:hAnsi="Times New Roman" w:cs="Times New Roman"/>
                <w:b/>
                <w:sz w:val="20"/>
                <w:szCs w:val="20"/>
              </w:rPr>
              <w:t>S/. 40.40</w:t>
            </w:r>
          </w:p>
        </w:tc>
      </w:tr>
      <w:tr w:rsidR="009E5AC9" w:rsidRPr="009E5AC9" w14:paraId="34BF9EEC" w14:textId="77777777" w:rsidTr="009E5AC9">
        <w:trPr>
          <w:trHeight w:val="20"/>
          <w:jc w:val="center"/>
        </w:trPr>
        <w:tc>
          <w:tcPr>
            <w:tcW w:w="5998" w:type="dxa"/>
            <w:gridSpan w:val="5"/>
          </w:tcPr>
          <w:p w14:paraId="72AEBE18" w14:textId="77777777" w:rsidR="009E5AC9" w:rsidRPr="009E5AC9" w:rsidRDefault="009E5AC9" w:rsidP="00B16176">
            <w:pPr>
              <w:spacing w:line="360" w:lineRule="auto"/>
              <w:ind w:left="105"/>
              <w:rPr>
                <w:rFonts w:ascii="Times New Roman" w:hAnsi="Times New Roman" w:cs="Times New Roman"/>
                <w:sz w:val="20"/>
                <w:szCs w:val="20"/>
              </w:rPr>
            </w:pPr>
            <w:r w:rsidRPr="009E5AC9">
              <w:rPr>
                <w:rFonts w:ascii="Times New Roman" w:hAnsi="Times New Roman" w:cs="Times New Roman"/>
                <w:b/>
                <w:sz w:val="20"/>
                <w:szCs w:val="20"/>
              </w:rPr>
              <w:t>Servicios</w:t>
            </w:r>
          </w:p>
        </w:tc>
      </w:tr>
      <w:tr w:rsidR="009E5AC9" w:rsidRPr="009E5AC9" w14:paraId="6CAB9032" w14:textId="77777777" w:rsidTr="009E5AC9">
        <w:trPr>
          <w:trHeight w:val="20"/>
          <w:jc w:val="center"/>
        </w:trPr>
        <w:tc>
          <w:tcPr>
            <w:tcW w:w="1564" w:type="dxa"/>
          </w:tcPr>
          <w:p w14:paraId="3640957B" w14:textId="77777777" w:rsidR="009E5AC9" w:rsidRPr="009E5AC9" w:rsidRDefault="009E5AC9" w:rsidP="00B16176">
            <w:pPr>
              <w:spacing w:line="360" w:lineRule="auto"/>
              <w:ind w:left="105"/>
              <w:rPr>
                <w:rFonts w:ascii="Times New Roman" w:hAnsi="Times New Roman" w:cs="Times New Roman"/>
                <w:sz w:val="20"/>
                <w:szCs w:val="20"/>
              </w:rPr>
            </w:pPr>
            <w:r w:rsidRPr="009E5AC9">
              <w:rPr>
                <w:rFonts w:ascii="Times New Roman" w:hAnsi="Times New Roman" w:cs="Times New Roman"/>
                <w:sz w:val="20"/>
                <w:szCs w:val="20"/>
              </w:rPr>
              <w:t>Fotocopiado</w:t>
            </w:r>
          </w:p>
        </w:tc>
        <w:tc>
          <w:tcPr>
            <w:tcW w:w="1027" w:type="dxa"/>
          </w:tcPr>
          <w:p w14:paraId="66B3700A" w14:textId="77777777" w:rsidR="009E5AC9" w:rsidRPr="009E5AC9" w:rsidRDefault="009E5AC9" w:rsidP="00B16176">
            <w:pPr>
              <w:spacing w:line="360" w:lineRule="auto"/>
              <w:rPr>
                <w:rFonts w:ascii="Times New Roman" w:hAnsi="Times New Roman" w:cs="Times New Roman"/>
                <w:sz w:val="20"/>
                <w:szCs w:val="20"/>
              </w:rPr>
            </w:pPr>
            <w:r w:rsidRPr="009E5AC9">
              <w:rPr>
                <w:rFonts w:ascii="Times New Roman" w:hAnsi="Times New Roman" w:cs="Times New Roman"/>
                <w:sz w:val="20"/>
                <w:szCs w:val="20"/>
              </w:rPr>
              <w:t>Copia</w:t>
            </w:r>
          </w:p>
        </w:tc>
        <w:tc>
          <w:tcPr>
            <w:tcW w:w="1183" w:type="dxa"/>
          </w:tcPr>
          <w:p w14:paraId="0CDE201B"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100 hojas</w:t>
            </w:r>
          </w:p>
        </w:tc>
        <w:tc>
          <w:tcPr>
            <w:tcW w:w="1090" w:type="dxa"/>
          </w:tcPr>
          <w:p w14:paraId="40825193"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S/. 0.10</w:t>
            </w:r>
          </w:p>
        </w:tc>
        <w:tc>
          <w:tcPr>
            <w:tcW w:w="1134" w:type="dxa"/>
          </w:tcPr>
          <w:p w14:paraId="62803CDB"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S/.10.00</w:t>
            </w:r>
          </w:p>
        </w:tc>
      </w:tr>
      <w:tr w:rsidR="009E5AC9" w:rsidRPr="009E5AC9" w14:paraId="1407DBB4" w14:textId="77777777" w:rsidTr="009E5AC9">
        <w:trPr>
          <w:trHeight w:val="20"/>
          <w:jc w:val="center"/>
        </w:trPr>
        <w:tc>
          <w:tcPr>
            <w:tcW w:w="1564" w:type="dxa"/>
          </w:tcPr>
          <w:p w14:paraId="0CC7CAEC" w14:textId="77777777" w:rsidR="009E5AC9" w:rsidRPr="009E5AC9" w:rsidRDefault="009E5AC9" w:rsidP="00B16176">
            <w:pPr>
              <w:spacing w:line="360" w:lineRule="auto"/>
              <w:ind w:left="105"/>
              <w:rPr>
                <w:rFonts w:ascii="Times New Roman" w:hAnsi="Times New Roman" w:cs="Times New Roman"/>
                <w:sz w:val="20"/>
                <w:szCs w:val="20"/>
              </w:rPr>
            </w:pPr>
            <w:r w:rsidRPr="009E5AC9">
              <w:rPr>
                <w:rFonts w:ascii="Times New Roman" w:hAnsi="Times New Roman" w:cs="Times New Roman"/>
                <w:sz w:val="20"/>
                <w:szCs w:val="20"/>
              </w:rPr>
              <w:t>Impresiones</w:t>
            </w:r>
          </w:p>
        </w:tc>
        <w:tc>
          <w:tcPr>
            <w:tcW w:w="1027" w:type="dxa"/>
          </w:tcPr>
          <w:p w14:paraId="67C083D8" w14:textId="77777777" w:rsidR="009E5AC9" w:rsidRPr="009E5AC9" w:rsidRDefault="009E5AC9" w:rsidP="00B16176">
            <w:pPr>
              <w:spacing w:line="360" w:lineRule="auto"/>
              <w:rPr>
                <w:rFonts w:ascii="Times New Roman" w:hAnsi="Times New Roman" w:cs="Times New Roman"/>
                <w:sz w:val="20"/>
                <w:szCs w:val="20"/>
              </w:rPr>
            </w:pPr>
            <w:r w:rsidRPr="009E5AC9">
              <w:rPr>
                <w:rFonts w:ascii="Times New Roman" w:hAnsi="Times New Roman" w:cs="Times New Roman"/>
                <w:sz w:val="20"/>
                <w:szCs w:val="20"/>
              </w:rPr>
              <w:t>Impresión</w:t>
            </w:r>
          </w:p>
        </w:tc>
        <w:tc>
          <w:tcPr>
            <w:tcW w:w="1183" w:type="dxa"/>
          </w:tcPr>
          <w:p w14:paraId="5F8ED394"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10 impresiones</w:t>
            </w:r>
          </w:p>
        </w:tc>
        <w:tc>
          <w:tcPr>
            <w:tcW w:w="1090" w:type="dxa"/>
          </w:tcPr>
          <w:p w14:paraId="0557B401" w14:textId="77777777" w:rsidR="009E5AC9" w:rsidRPr="009E5AC9" w:rsidRDefault="009E5AC9" w:rsidP="00B16176">
            <w:pPr>
              <w:spacing w:line="360" w:lineRule="auto"/>
              <w:jc w:val="center"/>
              <w:rPr>
                <w:rFonts w:ascii="Times New Roman" w:hAnsi="Times New Roman" w:cs="Times New Roman"/>
                <w:sz w:val="20"/>
                <w:szCs w:val="20"/>
              </w:rPr>
            </w:pPr>
            <w:r w:rsidRPr="009E5AC9">
              <w:rPr>
                <w:rFonts w:ascii="Times New Roman" w:hAnsi="Times New Roman" w:cs="Times New Roman"/>
                <w:sz w:val="20"/>
                <w:szCs w:val="20"/>
              </w:rPr>
              <w:t>S/.0.50</w:t>
            </w:r>
          </w:p>
        </w:tc>
        <w:tc>
          <w:tcPr>
            <w:tcW w:w="1134" w:type="dxa"/>
          </w:tcPr>
          <w:p w14:paraId="10A138AC" w14:textId="77777777" w:rsidR="009E5AC9" w:rsidRPr="009E5AC9" w:rsidRDefault="009E5AC9" w:rsidP="00B16176">
            <w:pPr>
              <w:spacing w:line="360" w:lineRule="auto"/>
              <w:jc w:val="center"/>
              <w:rPr>
                <w:rFonts w:ascii="Times New Roman" w:hAnsi="Times New Roman" w:cs="Times New Roman"/>
                <w:sz w:val="20"/>
                <w:szCs w:val="20"/>
                <w:lang w:val="en-US"/>
              </w:rPr>
            </w:pPr>
            <w:r w:rsidRPr="009E5AC9">
              <w:rPr>
                <w:rFonts w:ascii="Times New Roman" w:hAnsi="Times New Roman" w:cs="Times New Roman"/>
                <w:sz w:val="20"/>
                <w:szCs w:val="20"/>
                <w:lang w:val="en-US"/>
              </w:rPr>
              <w:t>S/. 5.00</w:t>
            </w:r>
          </w:p>
        </w:tc>
      </w:tr>
      <w:tr w:rsidR="009E5AC9" w:rsidRPr="009E5AC9" w14:paraId="1885FD5A" w14:textId="77777777" w:rsidTr="009E5AC9">
        <w:trPr>
          <w:trHeight w:val="20"/>
          <w:jc w:val="center"/>
        </w:trPr>
        <w:tc>
          <w:tcPr>
            <w:tcW w:w="1564" w:type="dxa"/>
          </w:tcPr>
          <w:p w14:paraId="0C844B3B" w14:textId="77777777" w:rsidR="009E5AC9" w:rsidRPr="009E5AC9" w:rsidRDefault="009E5AC9" w:rsidP="00B16176">
            <w:pPr>
              <w:spacing w:line="360" w:lineRule="auto"/>
              <w:ind w:left="105"/>
              <w:rPr>
                <w:rFonts w:ascii="Times New Roman" w:hAnsi="Times New Roman" w:cs="Times New Roman"/>
                <w:sz w:val="20"/>
                <w:szCs w:val="20"/>
                <w:lang w:val="en-US"/>
              </w:rPr>
            </w:pPr>
            <w:r w:rsidRPr="009E5AC9">
              <w:rPr>
                <w:rFonts w:ascii="Times New Roman" w:hAnsi="Times New Roman" w:cs="Times New Roman"/>
                <w:sz w:val="20"/>
                <w:szCs w:val="20"/>
                <w:lang w:val="en-US"/>
              </w:rPr>
              <w:t>Internet</w:t>
            </w:r>
          </w:p>
        </w:tc>
        <w:tc>
          <w:tcPr>
            <w:tcW w:w="1027" w:type="dxa"/>
          </w:tcPr>
          <w:p w14:paraId="4A46CACF" w14:textId="77777777" w:rsidR="009E5AC9" w:rsidRPr="009E5AC9" w:rsidRDefault="009E5AC9" w:rsidP="00B16176">
            <w:pPr>
              <w:spacing w:line="360" w:lineRule="auto"/>
              <w:rPr>
                <w:rFonts w:ascii="Times New Roman" w:hAnsi="Times New Roman" w:cs="Times New Roman"/>
                <w:sz w:val="20"/>
                <w:szCs w:val="20"/>
                <w:lang w:val="en-US"/>
              </w:rPr>
            </w:pPr>
            <w:r w:rsidRPr="009E5AC9">
              <w:rPr>
                <w:rFonts w:ascii="Times New Roman" w:hAnsi="Times New Roman" w:cs="Times New Roman"/>
                <w:sz w:val="20"/>
                <w:szCs w:val="20"/>
                <w:lang w:val="en-US"/>
              </w:rPr>
              <w:t>Internet</w:t>
            </w:r>
          </w:p>
        </w:tc>
        <w:tc>
          <w:tcPr>
            <w:tcW w:w="1183" w:type="dxa"/>
          </w:tcPr>
          <w:p w14:paraId="18DF3FC4" w14:textId="77777777" w:rsidR="009E5AC9" w:rsidRPr="009E5AC9" w:rsidRDefault="009E5AC9" w:rsidP="00B16176">
            <w:pPr>
              <w:spacing w:line="360" w:lineRule="auto"/>
              <w:jc w:val="center"/>
              <w:rPr>
                <w:rFonts w:ascii="Times New Roman" w:hAnsi="Times New Roman" w:cs="Times New Roman"/>
                <w:sz w:val="20"/>
                <w:szCs w:val="20"/>
                <w:lang w:val="en-US"/>
              </w:rPr>
            </w:pPr>
            <w:r w:rsidRPr="009E5AC9">
              <w:rPr>
                <w:rFonts w:ascii="Times New Roman" w:hAnsi="Times New Roman" w:cs="Times New Roman"/>
                <w:sz w:val="20"/>
                <w:szCs w:val="20"/>
                <w:lang w:val="en-US"/>
              </w:rPr>
              <w:t>50 horas</w:t>
            </w:r>
          </w:p>
        </w:tc>
        <w:tc>
          <w:tcPr>
            <w:tcW w:w="1090" w:type="dxa"/>
          </w:tcPr>
          <w:p w14:paraId="479E1081" w14:textId="77777777" w:rsidR="009E5AC9" w:rsidRPr="009E5AC9" w:rsidRDefault="009E5AC9" w:rsidP="00B16176">
            <w:pPr>
              <w:spacing w:line="360" w:lineRule="auto"/>
              <w:jc w:val="center"/>
              <w:rPr>
                <w:rFonts w:ascii="Times New Roman" w:hAnsi="Times New Roman" w:cs="Times New Roman"/>
                <w:sz w:val="20"/>
                <w:szCs w:val="20"/>
                <w:lang w:val="en-US"/>
              </w:rPr>
            </w:pPr>
            <w:r w:rsidRPr="009E5AC9">
              <w:rPr>
                <w:rFonts w:ascii="Times New Roman" w:hAnsi="Times New Roman" w:cs="Times New Roman"/>
                <w:sz w:val="20"/>
                <w:szCs w:val="20"/>
                <w:lang w:val="en-US"/>
              </w:rPr>
              <w:t>S/. 1.50</w:t>
            </w:r>
          </w:p>
        </w:tc>
        <w:tc>
          <w:tcPr>
            <w:tcW w:w="1134" w:type="dxa"/>
          </w:tcPr>
          <w:p w14:paraId="15EBF796" w14:textId="77777777" w:rsidR="009E5AC9" w:rsidRPr="009E5AC9" w:rsidRDefault="009E5AC9" w:rsidP="00B16176">
            <w:pPr>
              <w:spacing w:line="360" w:lineRule="auto"/>
              <w:jc w:val="center"/>
              <w:rPr>
                <w:rFonts w:ascii="Times New Roman" w:hAnsi="Times New Roman" w:cs="Times New Roman"/>
                <w:sz w:val="20"/>
                <w:szCs w:val="20"/>
                <w:lang w:val="en-US"/>
              </w:rPr>
            </w:pPr>
            <w:r w:rsidRPr="009E5AC9">
              <w:rPr>
                <w:rFonts w:ascii="Times New Roman" w:hAnsi="Times New Roman" w:cs="Times New Roman"/>
                <w:sz w:val="20"/>
                <w:szCs w:val="20"/>
                <w:lang w:val="en-US"/>
              </w:rPr>
              <w:t>S/. 75.00</w:t>
            </w:r>
          </w:p>
        </w:tc>
      </w:tr>
      <w:tr w:rsidR="009E5AC9" w:rsidRPr="009E5AC9" w14:paraId="4D1472A0" w14:textId="77777777" w:rsidTr="009E5AC9">
        <w:trPr>
          <w:trHeight w:val="20"/>
          <w:jc w:val="center"/>
        </w:trPr>
        <w:tc>
          <w:tcPr>
            <w:tcW w:w="1564" w:type="dxa"/>
          </w:tcPr>
          <w:p w14:paraId="67552096" w14:textId="77777777" w:rsidR="009E5AC9" w:rsidRPr="009E5AC9" w:rsidRDefault="009E5AC9" w:rsidP="00B16176">
            <w:pPr>
              <w:spacing w:line="360" w:lineRule="auto"/>
              <w:ind w:left="105"/>
              <w:rPr>
                <w:rFonts w:ascii="Times New Roman" w:hAnsi="Times New Roman" w:cs="Times New Roman"/>
                <w:sz w:val="20"/>
                <w:szCs w:val="20"/>
                <w:lang w:val="en-US"/>
              </w:rPr>
            </w:pPr>
            <w:proofErr w:type="spellStart"/>
            <w:r w:rsidRPr="009E5AC9">
              <w:rPr>
                <w:rFonts w:ascii="Times New Roman" w:hAnsi="Times New Roman" w:cs="Times New Roman"/>
                <w:sz w:val="20"/>
                <w:szCs w:val="20"/>
                <w:lang w:val="en-US"/>
              </w:rPr>
              <w:t>Transporte</w:t>
            </w:r>
            <w:proofErr w:type="spellEnd"/>
          </w:p>
        </w:tc>
        <w:tc>
          <w:tcPr>
            <w:tcW w:w="1027" w:type="dxa"/>
          </w:tcPr>
          <w:p w14:paraId="47D011DA" w14:textId="77777777" w:rsidR="009E5AC9" w:rsidRPr="009E5AC9" w:rsidRDefault="009E5AC9" w:rsidP="00B16176">
            <w:pPr>
              <w:spacing w:line="360" w:lineRule="auto"/>
              <w:rPr>
                <w:rFonts w:ascii="Times New Roman" w:hAnsi="Times New Roman" w:cs="Times New Roman"/>
                <w:sz w:val="20"/>
                <w:szCs w:val="20"/>
                <w:lang w:val="en-US"/>
              </w:rPr>
            </w:pPr>
            <w:proofErr w:type="spellStart"/>
            <w:r w:rsidRPr="009E5AC9">
              <w:rPr>
                <w:rFonts w:ascii="Times New Roman" w:hAnsi="Times New Roman" w:cs="Times New Roman"/>
                <w:sz w:val="20"/>
                <w:szCs w:val="20"/>
                <w:lang w:val="en-US"/>
              </w:rPr>
              <w:t>Pasaje</w:t>
            </w:r>
            <w:proofErr w:type="spellEnd"/>
          </w:p>
        </w:tc>
        <w:tc>
          <w:tcPr>
            <w:tcW w:w="1183" w:type="dxa"/>
          </w:tcPr>
          <w:p w14:paraId="1449BF99" w14:textId="77777777" w:rsidR="009E5AC9" w:rsidRPr="009E5AC9" w:rsidRDefault="009E5AC9" w:rsidP="00B16176">
            <w:pPr>
              <w:spacing w:line="360" w:lineRule="auto"/>
              <w:jc w:val="center"/>
              <w:rPr>
                <w:rFonts w:ascii="Times New Roman" w:hAnsi="Times New Roman" w:cs="Times New Roman"/>
                <w:sz w:val="20"/>
                <w:szCs w:val="20"/>
                <w:lang w:val="en-US"/>
              </w:rPr>
            </w:pPr>
            <w:r w:rsidRPr="009E5AC9">
              <w:rPr>
                <w:rFonts w:ascii="Times New Roman" w:hAnsi="Times New Roman" w:cs="Times New Roman"/>
                <w:sz w:val="20"/>
                <w:szCs w:val="20"/>
                <w:lang w:val="en-US"/>
              </w:rPr>
              <w:t>10</w:t>
            </w:r>
          </w:p>
        </w:tc>
        <w:tc>
          <w:tcPr>
            <w:tcW w:w="1090" w:type="dxa"/>
          </w:tcPr>
          <w:p w14:paraId="6C481D88" w14:textId="77777777" w:rsidR="009E5AC9" w:rsidRPr="009E5AC9" w:rsidRDefault="009E5AC9" w:rsidP="00B16176">
            <w:pPr>
              <w:spacing w:line="360" w:lineRule="auto"/>
              <w:jc w:val="center"/>
              <w:rPr>
                <w:rFonts w:ascii="Times New Roman" w:hAnsi="Times New Roman" w:cs="Times New Roman"/>
                <w:sz w:val="20"/>
                <w:szCs w:val="20"/>
                <w:lang w:val="en-US"/>
              </w:rPr>
            </w:pPr>
            <w:r w:rsidRPr="009E5AC9">
              <w:rPr>
                <w:rFonts w:ascii="Times New Roman" w:hAnsi="Times New Roman" w:cs="Times New Roman"/>
                <w:sz w:val="20"/>
                <w:szCs w:val="20"/>
                <w:lang w:val="en-US"/>
              </w:rPr>
              <w:t xml:space="preserve">S/. </w:t>
            </w:r>
            <w:r>
              <w:rPr>
                <w:rFonts w:ascii="Times New Roman" w:hAnsi="Times New Roman" w:cs="Times New Roman"/>
                <w:sz w:val="20"/>
                <w:szCs w:val="20"/>
                <w:lang w:val="en-US"/>
              </w:rPr>
              <w:t>20</w:t>
            </w:r>
          </w:p>
        </w:tc>
        <w:tc>
          <w:tcPr>
            <w:tcW w:w="1134" w:type="dxa"/>
          </w:tcPr>
          <w:p w14:paraId="25A1D927" w14:textId="77777777" w:rsidR="009E5AC9" w:rsidRPr="009E5AC9" w:rsidRDefault="009E5AC9" w:rsidP="00B16176">
            <w:pPr>
              <w:spacing w:line="360" w:lineRule="auto"/>
              <w:jc w:val="center"/>
              <w:rPr>
                <w:rFonts w:ascii="Times New Roman" w:hAnsi="Times New Roman" w:cs="Times New Roman"/>
                <w:sz w:val="20"/>
                <w:szCs w:val="20"/>
                <w:lang w:val="en-US"/>
              </w:rPr>
            </w:pPr>
            <w:r w:rsidRPr="009E5AC9">
              <w:rPr>
                <w:rFonts w:ascii="Times New Roman" w:hAnsi="Times New Roman" w:cs="Times New Roman"/>
                <w:sz w:val="20"/>
                <w:szCs w:val="20"/>
                <w:lang w:val="en-US"/>
              </w:rPr>
              <w:t>S/. 20</w:t>
            </w:r>
            <w:r>
              <w:rPr>
                <w:rFonts w:ascii="Times New Roman" w:hAnsi="Times New Roman" w:cs="Times New Roman"/>
                <w:sz w:val="20"/>
                <w:szCs w:val="20"/>
                <w:lang w:val="en-US"/>
              </w:rPr>
              <w:t>0</w:t>
            </w:r>
            <w:r w:rsidRPr="009E5AC9">
              <w:rPr>
                <w:rFonts w:ascii="Times New Roman" w:hAnsi="Times New Roman" w:cs="Times New Roman"/>
                <w:sz w:val="20"/>
                <w:szCs w:val="20"/>
                <w:lang w:val="en-US"/>
              </w:rPr>
              <w:t>.00</w:t>
            </w:r>
          </w:p>
        </w:tc>
      </w:tr>
      <w:tr w:rsidR="009E5AC9" w:rsidRPr="009E5AC9" w14:paraId="5683AD6D" w14:textId="77777777" w:rsidTr="009E5AC9">
        <w:trPr>
          <w:trHeight w:val="20"/>
          <w:jc w:val="center"/>
        </w:trPr>
        <w:tc>
          <w:tcPr>
            <w:tcW w:w="1564" w:type="dxa"/>
          </w:tcPr>
          <w:p w14:paraId="247E4C94" w14:textId="77777777" w:rsidR="009E5AC9" w:rsidRPr="009E5AC9" w:rsidRDefault="009E5AC9" w:rsidP="00B16176">
            <w:pPr>
              <w:spacing w:line="360" w:lineRule="auto"/>
              <w:ind w:left="105"/>
              <w:rPr>
                <w:rFonts w:ascii="Times New Roman" w:hAnsi="Times New Roman" w:cs="Times New Roman"/>
                <w:sz w:val="20"/>
                <w:szCs w:val="20"/>
                <w:lang w:val="en-US"/>
              </w:rPr>
            </w:pPr>
          </w:p>
        </w:tc>
        <w:tc>
          <w:tcPr>
            <w:tcW w:w="1027" w:type="dxa"/>
          </w:tcPr>
          <w:p w14:paraId="1C4C8530" w14:textId="77777777" w:rsidR="009E5AC9" w:rsidRPr="009E5AC9" w:rsidRDefault="009E5AC9" w:rsidP="00B16176">
            <w:pPr>
              <w:spacing w:line="360" w:lineRule="auto"/>
              <w:rPr>
                <w:rFonts w:ascii="Times New Roman" w:hAnsi="Times New Roman" w:cs="Times New Roman"/>
                <w:sz w:val="20"/>
                <w:szCs w:val="20"/>
                <w:lang w:val="en-US"/>
              </w:rPr>
            </w:pPr>
          </w:p>
        </w:tc>
        <w:tc>
          <w:tcPr>
            <w:tcW w:w="1183" w:type="dxa"/>
          </w:tcPr>
          <w:p w14:paraId="3E9E377D" w14:textId="77777777" w:rsidR="009E5AC9" w:rsidRPr="009E5AC9" w:rsidRDefault="009E5AC9" w:rsidP="00B16176">
            <w:pPr>
              <w:spacing w:line="360" w:lineRule="auto"/>
              <w:rPr>
                <w:rFonts w:ascii="Times New Roman" w:hAnsi="Times New Roman" w:cs="Times New Roman"/>
                <w:sz w:val="20"/>
                <w:szCs w:val="20"/>
                <w:lang w:val="en-US"/>
              </w:rPr>
            </w:pPr>
          </w:p>
        </w:tc>
        <w:tc>
          <w:tcPr>
            <w:tcW w:w="1090" w:type="dxa"/>
          </w:tcPr>
          <w:p w14:paraId="56C380F6" w14:textId="77777777" w:rsidR="009E5AC9" w:rsidRPr="009E5AC9" w:rsidRDefault="009E5AC9" w:rsidP="00B16176">
            <w:pPr>
              <w:spacing w:line="360" w:lineRule="auto"/>
              <w:rPr>
                <w:rFonts w:ascii="Times New Roman" w:hAnsi="Times New Roman" w:cs="Times New Roman"/>
                <w:sz w:val="20"/>
                <w:szCs w:val="20"/>
                <w:lang w:val="en-US"/>
              </w:rPr>
            </w:pPr>
          </w:p>
        </w:tc>
        <w:tc>
          <w:tcPr>
            <w:tcW w:w="1134" w:type="dxa"/>
          </w:tcPr>
          <w:p w14:paraId="2537534E" w14:textId="77777777" w:rsidR="009E5AC9" w:rsidRPr="009E5AC9" w:rsidRDefault="009E5AC9" w:rsidP="00B16176">
            <w:pPr>
              <w:spacing w:line="360" w:lineRule="auto"/>
              <w:jc w:val="center"/>
              <w:rPr>
                <w:rFonts w:ascii="Times New Roman" w:hAnsi="Times New Roman" w:cs="Times New Roman"/>
                <w:b/>
                <w:sz w:val="20"/>
                <w:szCs w:val="20"/>
                <w:lang w:val="en-US"/>
              </w:rPr>
            </w:pPr>
            <w:r w:rsidRPr="009E5AC9">
              <w:rPr>
                <w:rFonts w:ascii="Times New Roman" w:hAnsi="Times New Roman" w:cs="Times New Roman"/>
                <w:b/>
                <w:sz w:val="20"/>
                <w:szCs w:val="20"/>
                <w:lang w:val="en-US"/>
              </w:rPr>
              <w:t xml:space="preserve">S/. </w:t>
            </w:r>
            <w:r>
              <w:rPr>
                <w:rFonts w:ascii="Times New Roman" w:hAnsi="Times New Roman" w:cs="Times New Roman"/>
                <w:b/>
                <w:sz w:val="20"/>
                <w:szCs w:val="20"/>
                <w:lang w:val="en-US"/>
              </w:rPr>
              <w:t>2</w:t>
            </w:r>
            <w:r w:rsidRPr="009E5AC9">
              <w:rPr>
                <w:rFonts w:ascii="Times New Roman" w:hAnsi="Times New Roman" w:cs="Times New Roman"/>
                <w:b/>
                <w:sz w:val="20"/>
                <w:szCs w:val="20"/>
                <w:lang w:val="en-US"/>
              </w:rPr>
              <w:t>7</w:t>
            </w:r>
            <w:r>
              <w:rPr>
                <w:rFonts w:ascii="Times New Roman" w:hAnsi="Times New Roman" w:cs="Times New Roman"/>
                <w:b/>
                <w:sz w:val="20"/>
                <w:szCs w:val="20"/>
                <w:lang w:val="en-US"/>
              </w:rPr>
              <w:t>0</w:t>
            </w:r>
            <w:r w:rsidRPr="009E5AC9">
              <w:rPr>
                <w:rFonts w:ascii="Times New Roman" w:hAnsi="Times New Roman" w:cs="Times New Roman"/>
                <w:b/>
                <w:sz w:val="20"/>
                <w:szCs w:val="20"/>
                <w:lang w:val="en-US"/>
              </w:rPr>
              <w:t>.00</w:t>
            </w:r>
          </w:p>
        </w:tc>
      </w:tr>
      <w:tr w:rsidR="009E5AC9" w:rsidRPr="009E5AC9" w14:paraId="685A2F57" w14:textId="77777777" w:rsidTr="009E5AC9">
        <w:trPr>
          <w:trHeight w:val="20"/>
          <w:jc w:val="center"/>
        </w:trPr>
        <w:tc>
          <w:tcPr>
            <w:tcW w:w="4864" w:type="dxa"/>
            <w:gridSpan w:val="4"/>
          </w:tcPr>
          <w:p w14:paraId="14A1237D" w14:textId="77777777" w:rsidR="009E5AC9" w:rsidRPr="009E5AC9" w:rsidRDefault="009E5AC9" w:rsidP="00B16176">
            <w:pPr>
              <w:spacing w:line="360" w:lineRule="auto"/>
              <w:rPr>
                <w:rFonts w:ascii="Times New Roman" w:hAnsi="Times New Roman" w:cs="Times New Roman"/>
                <w:sz w:val="20"/>
                <w:szCs w:val="20"/>
                <w:lang w:val="en-US"/>
              </w:rPr>
            </w:pPr>
            <w:proofErr w:type="spellStart"/>
            <w:r w:rsidRPr="009E5AC9">
              <w:rPr>
                <w:rFonts w:ascii="Times New Roman" w:hAnsi="Times New Roman" w:cs="Times New Roman"/>
                <w:sz w:val="20"/>
                <w:szCs w:val="20"/>
                <w:lang w:val="en-US"/>
              </w:rPr>
              <w:t>Otros</w:t>
            </w:r>
            <w:proofErr w:type="spellEnd"/>
          </w:p>
        </w:tc>
        <w:tc>
          <w:tcPr>
            <w:tcW w:w="1134" w:type="dxa"/>
          </w:tcPr>
          <w:p w14:paraId="04DB33AD" w14:textId="77777777" w:rsidR="009E5AC9" w:rsidRPr="009E5AC9" w:rsidRDefault="009E5AC9" w:rsidP="00B16176">
            <w:pPr>
              <w:spacing w:line="360" w:lineRule="auto"/>
              <w:jc w:val="center"/>
              <w:rPr>
                <w:rFonts w:ascii="Times New Roman" w:hAnsi="Times New Roman" w:cs="Times New Roman"/>
                <w:b/>
                <w:sz w:val="20"/>
                <w:szCs w:val="20"/>
              </w:rPr>
            </w:pPr>
            <w:r w:rsidRPr="009E5AC9">
              <w:rPr>
                <w:rFonts w:ascii="Times New Roman" w:hAnsi="Times New Roman" w:cs="Times New Roman"/>
                <w:b/>
                <w:sz w:val="20"/>
                <w:szCs w:val="20"/>
              </w:rPr>
              <w:t>S/. 300.00</w:t>
            </w:r>
          </w:p>
        </w:tc>
      </w:tr>
      <w:tr w:rsidR="009E5AC9" w:rsidRPr="009E5AC9" w14:paraId="20655F9F" w14:textId="77777777" w:rsidTr="009E5AC9">
        <w:trPr>
          <w:trHeight w:val="20"/>
          <w:jc w:val="center"/>
        </w:trPr>
        <w:tc>
          <w:tcPr>
            <w:tcW w:w="1564" w:type="dxa"/>
            <w:shd w:val="clear" w:color="auto" w:fill="92CDDC" w:themeFill="accent5" w:themeFillTint="99"/>
          </w:tcPr>
          <w:p w14:paraId="66D6FEFC" w14:textId="77777777" w:rsidR="009E5AC9" w:rsidRPr="009E5AC9" w:rsidRDefault="009E5AC9" w:rsidP="00B16176">
            <w:pPr>
              <w:spacing w:line="360" w:lineRule="auto"/>
              <w:ind w:left="105"/>
              <w:jc w:val="center"/>
              <w:rPr>
                <w:rFonts w:ascii="Times New Roman" w:hAnsi="Times New Roman" w:cs="Times New Roman"/>
                <w:b/>
                <w:sz w:val="20"/>
                <w:szCs w:val="20"/>
              </w:rPr>
            </w:pPr>
            <w:r w:rsidRPr="009E5AC9">
              <w:rPr>
                <w:rFonts w:ascii="Times New Roman" w:hAnsi="Times New Roman" w:cs="Times New Roman"/>
                <w:b/>
                <w:sz w:val="20"/>
                <w:szCs w:val="20"/>
              </w:rPr>
              <w:t>Total</w:t>
            </w:r>
          </w:p>
        </w:tc>
        <w:tc>
          <w:tcPr>
            <w:tcW w:w="1027" w:type="dxa"/>
            <w:shd w:val="clear" w:color="auto" w:fill="92CDDC" w:themeFill="accent5" w:themeFillTint="99"/>
          </w:tcPr>
          <w:p w14:paraId="6100F657" w14:textId="77777777" w:rsidR="009E5AC9" w:rsidRPr="009E5AC9" w:rsidRDefault="009E5AC9" w:rsidP="00B16176">
            <w:pPr>
              <w:spacing w:line="360" w:lineRule="auto"/>
              <w:rPr>
                <w:rFonts w:ascii="Times New Roman" w:hAnsi="Times New Roman" w:cs="Times New Roman"/>
                <w:sz w:val="20"/>
                <w:szCs w:val="20"/>
              </w:rPr>
            </w:pPr>
          </w:p>
        </w:tc>
        <w:tc>
          <w:tcPr>
            <w:tcW w:w="1183" w:type="dxa"/>
            <w:shd w:val="clear" w:color="auto" w:fill="92CDDC" w:themeFill="accent5" w:themeFillTint="99"/>
          </w:tcPr>
          <w:p w14:paraId="7CF75DEA" w14:textId="77777777" w:rsidR="009E5AC9" w:rsidRPr="009E5AC9" w:rsidRDefault="009E5AC9" w:rsidP="00B16176">
            <w:pPr>
              <w:spacing w:line="360" w:lineRule="auto"/>
              <w:rPr>
                <w:rFonts w:ascii="Times New Roman" w:hAnsi="Times New Roman" w:cs="Times New Roman"/>
                <w:sz w:val="20"/>
                <w:szCs w:val="20"/>
              </w:rPr>
            </w:pPr>
          </w:p>
        </w:tc>
        <w:tc>
          <w:tcPr>
            <w:tcW w:w="1090" w:type="dxa"/>
            <w:shd w:val="clear" w:color="auto" w:fill="92CDDC" w:themeFill="accent5" w:themeFillTint="99"/>
          </w:tcPr>
          <w:p w14:paraId="38DAD2F1" w14:textId="77777777" w:rsidR="009E5AC9" w:rsidRPr="009E5AC9" w:rsidRDefault="009E5AC9" w:rsidP="00B16176">
            <w:pPr>
              <w:spacing w:line="360" w:lineRule="auto"/>
              <w:rPr>
                <w:rFonts w:ascii="Times New Roman" w:hAnsi="Times New Roman" w:cs="Times New Roman"/>
                <w:sz w:val="20"/>
                <w:szCs w:val="20"/>
              </w:rPr>
            </w:pPr>
          </w:p>
        </w:tc>
        <w:tc>
          <w:tcPr>
            <w:tcW w:w="1134" w:type="dxa"/>
            <w:shd w:val="clear" w:color="auto" w:fill="92CDDC" w:themeFill="accent5" w:themeFillTint="99"/>
          </w:tcPr>
          <w:p w14:paraId="3DDB47FC" w14:textId="77777777" w:rsidR="009E5AC9" w:rsidRPr="009E5AC9" w:rsidRDefault="009E5AC9" w:rsidP="00B16176">
            <w:pPr>
              <w:spacing w:line="360" w:lineRule="auto"/>
              <w:jc w:val="center"/>
              <w:rPr>
                <w:rFonts w:ascii="Times New Roman" w:hAnsi="Times New Roman" w:cs="Times New Roman"/>
                <w:b/>
                <w:sz w:val="20"/>
                <w:szCs w:val="20"/>
              </w:rPr>
            </w:pPr>
            <w:r w:rsidRPr="009E5AC9">
              <w:rPr>
                <w:rFonts w:ascii="Times New Roman" w:hAnsi="Times New Roman" w:cs="Times New Roman"/>
                <w:b/>
                <w:sz w:val="20"/>
                <w:szCs w:val="20"/>
              </w:rPr>
              <w:t xml:space="preserve">S/. </w:t>
            </w:r>
            <w:r>
              <w:rPr>
                <w:rFonts w:ascii="Times New Roman" w:hAnsi="Times New Roman" w:cs="Times New Roman"/>
                <w:b/>
                <w:sz w:val="20"/>
                <w:szCs w:val="20"/>
              </w:rPr>
              <w:t>5</w:t>
            </w:r>
            <w:r w:rsidRPr="009E5AC9">
              <w:rPr>
                <w:rFonts w:ascii="Times New Roman" w:hAnsi="Times New Roman" w:cs="Times New Roman"/>
                <w:b/>
                <w:sz w:val="20"/>
                <w:szCs w:val="20"/>
              </w:rPr>
              <w:t>1</w:t>
            </w:r>
            <w:r>
              <w:rPr>
                <w:rFonts w:ascii="Times New Roman" w:hAnsi="Times New Roman" w:cs="Times New Roman"/>
                <w:b/>
                <w:sz w:val="20"/>
                <w:szCs w:val="20"/>
              </w:rPr>
              <w:t>0</w:t>
            </w:r>
            <w:r w:rsidRPr="009E5AC9">
              <w:rPr>
                <w:rFonts w:ascii="Times New Roman" w:hAnsi="Times New Roman" w:cs="Times New Roman"/>
                <w:b/>
                <w:sz w:val="20"/>
                <w:szCs w:val="20"/>
              </w:rPr>
              <w:t>.40</w:t>
            </w:r>
          </w:p>
        </w:tc>
      </w:tr>
    </w:tbl>
    <w:p w14:paraId="6C121EC4" w14:textId="77777777" w:rsidR="000B1CC4" w:rsidRPr="00A46AA8" w:rsidRDefault="000B1CC4" w:rsidP="00B16176">
      <w:pPr>
        <w:ind w:left="2"/>
        <w:rPr>
          <w:rFonts w:eastAsia="Times New Roman" w:cs="Times New Roman"/>
          <w:bCs/>
          <w:noProof/>
          <w:szCs w:val="20"/>
          <w:lang w:val="es-PE"/>
        </w:rPr>
      </w:pPr>
    </w:p>
    <w:p w14:paraId="0E333466" w14:textId="77777777" w:rsidR="006200ED" w:rsidRPr="00A46AA8" w:rsidRDefault="006200ED" w:rsidP="00B16176">
      <w:pPr>
        <w:ind w:left="2"/>
        <w:rPr>
          <w:rFonts w:eastAsia="Times New Roman" w:cs="Times New Roman"/>
          <w:bCs/>
          <w:noProof/>
          <w:szCs w:val="20"/>
          <w:lang w:val="es-PE"/>
        </w:rPr>
      </w:pPr>
    </w:p>
    <w:p w14:paraId="5D6DF5CF" w14:textId="77777777" w:rsidR="006200ED" w:rsidRPr="00A46AA8" w:rsidRDefault="006200ED" w:rsidP="00B16176">
      <w:pPr>
        <w:ind w:left="2"/>
        <w:rPr>
          <w:rFonts w:eastAsia="Times New Roman" w:cs="Times New Roman"/>
          <w:bCs/>
          <w:noProof/>
          <w:szCs w:val="20"/>
          <w:lang w:val="es-PE"/>
        </w:rPr>
      </w:pPr>
    </w:p>
    <w:p w14:paraId="5E7BEE59" w14:textId="77777777" w:rsidR="006200ED" w:rsidRPr="00A46AA8" w:rsidRDefault="006200ED" w:rsidP="00B16176">
      <w:pPr>
        <w:ind w:left="2"/>
        <w:rPr>
          <w:rFonts w:eastAsia="Times New Roman" w:cs="Times New Roman"/>
          <w:bCs/>
          <w:noProof/>
          <w:szCs w:val="20"/>
          <w:lang w:val="es-PE"/>
        </w:rPr>
      </w:pPr>
    </w:p>
    <w:sectPr w:rsidR="006200ED" w:rsidRPr="00A46AA8" w:rsidSect="000B1CC4">
      <w:pgSz w:w="11910" w:h="16840"/>
      <w:pgMar w:top="1418" w:right="1418"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8CB"/>
    <w:multiLevelType w:val="hybridMultilevel"/>
    <w:tmpl w:val="C11038B6"/>
    <w:lvl w:ilvl="0" w:tplc="BC50CDF4">
      <w:start w:val="5"/>
      <w:numFmt w:val="bullet"/>
      <w:lvlText w:val="-"/>
      <w:lvlJc w:val="left"/>
      <w:pPr>
        <w:ind w:left="362" w:hanging="360"/>
      </w:pPr>
      <w:rPr>
        <w:rFonts w:ascii="Times New Roman" w:eastAsia="Times New Roman" w:hAnsi="Times New Roman" w:cs="Times New Roman" w:hint="default"/>
      </w:rPr>
    </w:lvl>
    <w:lvl w:ilvl="1" w:tplc="280A0003">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1" w15:restartNumberingAfterBreak="0">
    <w:nsid w:val="14B232F0"/>
    <w:multiLevelType w:val="hybridMultilevel"/>
    <w:tmpl w:val="B9D49D56"/>
    <w:lvl w:ilvl="0" w:tplc="6206DDD8">
      <w:start w:val="1"/>
      <w:numFmt w:val="bullet"/>
      <w:lvlText w:val="-"/>
      <w:lvlJc w:val="left"/>
      <w:pPr>
        <w:ind w:left="100" w:hanging="148"/>
      </w:pPr>
      <w:rPr>
        <w:rFonts w:ascii="Times New Roman" w:eastAsia="Times New Roman" w:hAnsi="Times New Roman" w:hint="default"/>
        <w:w w:val="100"/>
        <w:sz w:val="24"/>
        <w:szCs w:val="24"/>
      </w:rPr>
    </w:lvl>
    <w:lvl w:ilvl="1" w:tplc="51688AB8">
      <w:start w:val="1"/>
      <w:numFmt w:val="bullet"/>
      <w:lvlText w:val="•"/>
      <w:lvlJc w:val="left"/>
      <w:pPr>
        <w:ind w:left="962" w:hanging="148"/>
      </w:pPr>
      <w:rPr>
        <w:rFonts w:hint="default"/>
      </w:rPr>
    </w:lvl>
    <w:lvl w:ilvl="2" w:tplc="16483E78">
      <w:start w:val="1"/>
      <w:numFmt w:val="bullet"/>
      <w:lvlText w:val="•"/>
      <w:lvlJc w:val="left"/>
      <w:pPr>
        <w:ind w:left="1825" w:hanging="148"/>
      </w:pPr>
      <w:rPr>
        <w:rFonts w:hint="default"/>
      </w:rPr>
    </w:lvl>
    <w:lvl w:ilvl="3" w:tplc="ED30DCE6">
      <w:start w:val="1"/>
      <w:numFmt w:val="bullet"/>
      <w:lvlText w:val="•"/>
      <w:lvlJc w:val="left"/>
      <w:pPr>
        <w:ind w:left="2688" w:hanging="148"/>
      </w:pPr>
      <w:rPr>
        <w:rFonts w:hint="default"/>
      </w:rPr>
    </w:lvl>
    <w:lvl w:ilvl="4" w:tplc="E7EAAF9C">
      <w:start w:val="1"/>
      <w:numFmt w:val="bullet"/>
      <w:lvlText w:val="•"/>
      <w:lvlJc w:val="left"/>
      <w:pPr>
        <w:ind w:left="3551" w:hanging="148"/>
      </w:pPr>
      <w:rPr>
        <w:rFonts w:hint="default"/>
      </w:rPr>
    </w:lvl>
    <w:lvl w:ilvl="5" w:tplc="9C724F56">
      <w:start w:val="1"/>
      <w:numFmt w:val="bullet"/>
      <w:lvlText w:val="•"/>
      <w:lvlJc w:val="left"/>
      <w:pPr>
        <w:ind w:left="4414" w:hanging="148"/>
      </w:pPr>
      <w:rPr>
        <w:rFonts w:hint="default"/>
      </w:rPr>
    </w:lvl>
    <w:lvl w:ilvl="6" w:tplc="F10282E0">
      <w:start w:val="1"/>
      <w:numFmt w:val="bullet"/>
      <w:lvlText w:val="•"/>
      <w:lvlJc w:val="left"/>
      <w:pPr>
        <w:ind w:left="5276" w:hanging="148"/>
      </w:pPr>
      <w:rPr>
        <w:rFonts w:hint="default"/>
      </w:rPr>
    </w:lvl>
    <w:lvl w:ilvl="7" w:tplc="358CB00E">
      <w:start w:val="1"/>
      <w:numFmt w:val="bullet"/>
      <w:lvlText w:val="•"/>
      <w:lvlJc w:val="left"/>
      <w:pPr>
        <w:ind w:left="6139" w:hanging="148"/>
      </w:pPr>
      <w:rPr>
        <w:rFonts w:hint="default"/>
      </w:rPr>
    </w:lvl>
    <w:lvl w:ilvl="8" w:tplc="889E8EA4">
      <w:start w:val="1"/>
      <w:numFmt w:val="bullet"/>
      <w:lvlText w:val="•"/>
      <w:lvlJc w:val="left"/>
      <w:pPr>
        <w:ind w:left="7002" w:hanging="148"/>
      </w:pPr>
      <w:rPr>
        <w:rFonts w:hint="default"/>
      </w:rPr>
    </w:lvl>
  </w:abstractNum>
  <w:abstractNum w:abstractNumId="2" w15:restartNumberingAfterBreak="0">
    <w:nsid w:val="156862AE"/>
    <w:multiLevelType w:val="hybridMultilevel"/>
    <w:tmpl w:val="60946CFC"/>
    <w:lvl w:ilvl="0" w:tplc="280A000F">
      <w:start w:val="1"/>
      <w:numFmt w:val="decimal"/>
      <w:lvlText w:val="%1."/>
      <w:lvlJc w:val="left"/>
      <w:pPr>
        <w:ind w:left="722" w:hanging="360"/>
      </w:pPr>
    </w:lvl>
    <w:lvl w:ilvl="1" w:tplc="280A0019" w:tentative="1">
      <w:start w:val="1"/>
      <w:numFmt w:val="lowerLetter"/>
      <w:lvlText w:val="%2."/>
      <w:lvlJc w:val="left"/>
      <w:pPr>
        <w:ind w:left="1442" w:hanging="360"/>
      </w:pPr>
    </w:lvl>
    <w:lvl w:ilvl="2" w:tplc="280A001B" w:tentative="1">
      <w:start w:val="1"/>
      <w:numFmt w:val="lowerRoman"/>
      <w:lvlText w:val="%3."/>
      <w:lvlJc w:val="right"/>
      <w:pPr>
        <w:ind w:left="2162" w:hanging="180"/>
      </w:pPr>
    </w:lvl>
    <w:lvl w:ilvl="3" w:tplc="280A000F" w:tentative="1">
      <w:start w:val="1"/>
      <w:numFmt w:val="decimal"/>
      <w:lvlText w:val="%4."/>
      <w:lvlJc w:val="left"/>
      <w:pPr>
        <w:ind w:left="2882" w:hanging="360"/>
      </w:pPr>
    </w:lvl>
    <w:lvl w:ilvl="4" w:tplc="280A0019" w:tentative="1">
      <w:start w:val="1"/>
      <w:numFmt w:val="lowerLetter"/>
      <w:lvlText w:val="%5."/>
      <w:lvlJc w:val="left"/>
      <w:pPr>
        <w:ind w:left="3602" w:hanging="360"/>
      </w:pPr>
    </w:lvl>
    <w:lvl w:ilvl="5" w:tplc="280A001B" w:tentative="1">
      <w:start w:val="1"/>
      <w:numFmt w:val="lowerRoman"/>
      <w:lvlText w:val="%6."/>
      <w:lvlJc w:val="right"/>
      <w:pPr>
        <w:ind w:left="4322" w:hanging="180"/>
      </w:pPr>
    </w:lvl>
    <w:lvl w:ilvl="6" w:tplc="280A000F" w:tentative="1">
      <w:start w:val="1"/>
      <w:numFmt w:val="decimal"/>
      <w:lvlText w:val="%7."/>
      <w:lvlJc w:val="left"/>
      <w:pPr>
        <w:ind w:left="5042" w:hanging="360"/>
      </w:pPr>
    </w:lvl>
    <w:lvl w:ilvl="7" w:tplc="280A0019" w:tentative="1">
      <w:start w:val="1"/>
      <w:numFmt w:val="lowerLetter"/>
      <w:lvlText w:val="%8."/>
      <w:lvlJc w:val="left"/>
      <w:pPr>
        <w:ind w:left="5762" w:hanging="360"/>
      </w:pPr>
    </w:lvl>
    <w:lvl w:ilvl="8" w:tplc="280A001B" w:tentative="1">
      <w:start w:val="1"/>
      <w:numFmt w:val="lowerRoman"/>
      <w:lvlText w:val="%9."/>
      <w:lvlJc w:val="right"/>
      <w:pPr>
        <w:ind w:left="6482" w:hanging="180"/>
      </w:pPr>
    </w:lvl>
  </w:abstractNum>
  <w:abstractNum w:abstractNumId="3" w15:restartNumberingAfterBreak="0">
    <w:nsid w:val="41E70495"/>
    <w:multiLevelType w:val="hybridMultilevel"/>
    <w:tmpl w:val="D6CE2E4A"/>
    <w:lvl w:ilvl="0" w:tplc="134EDB74">
      <w:start w:val="1"/>
      <w:numFmt w:val="decimal"/>
      <w:lvlText w:val="%1."/>
      <w:lvlJc w:val="left"/>
      <w:pPr>
        <w:ind w:left="340" w:hanging="240"/>
      </w:pPr>
      <w:rPr>
        <w:rFonts w:ascii="Times New Roman" w:eastAsia="Times New Roman" w:hAnsi="Times New Roman" w:hint="default"/>
        <w:b/>
        <w:bCs/>
        <w:w w:val="100"/>
        <w:sz w:val="24"/>
        <w:szCs w:val="24"/>
      </w:rPr>
    </w:lvl>
    <w:lvl w:ilvl="1" w:tplc="82C8C81C">
      <w:start w:val="1"/>
      <w:numFmt w:val="bullet"/>
      <w:lvlText w:val="•"/>
      <w:lvlJc w:val="left"/>
      <w:pPr>
        <w:ind w:left="1176" w:hanging="240"/>
      </w:pPr>
      <w:rPr>
        <w:rFonts w:hint="default"/>
      </w:rPr>
    </w:lvl>
    <w:lvl w:ilvl="2" w:tplc="6EB695EE">
      <w:start w:val="1"/>
      <w:numFmt w:val="bullet"/>
      <w:lvlText w:val="•"/>
      <w:lvlJc w:val="left"/>
      <w:pPr>
        <w:ind w:left="2013" w:hanging="240"/>
      </w:pPr>
      <w:rPr>
        <w:rFonts w:hint="default"/>
      </w:rPr>
    </w:lvl>
    <w:lvl w:ilvl="3" w:tplc="695C84AA">
      <w:start w:val="1"/>
      <w:numFmt w:val="bullet"/>
      <w:lvlText w:val="•"/>
      <w:lvlJc w:val="left"/>
      <w:pPr>
        <w:ind w:left="2850" w:hanging="240"/>
      </w:pPr>
      <w:rPr>
        <w:rFonts w:hint="default"/>
      </w:rPr>
    </w:lvl>
    <w:lvl w:ilvl="4" w:tplc="F0AC7C1A">
      <w:start w:val="1"/>
      <w:numFmt w:val="bullet"/>
      <w:lvlText w:val="•"/>
      <w:lvlJc w:val="left"/>
      <w:pPr>
        <w:ind w:left="3687" w:hanging="240"/>
      </w:pPr>
      <w:rPr>
        <w:rFonts w:hint="default"/>
      </w:rPr>
    </w:lvl>
    <w:lvl w:ilvl="5" w:tplc="5E404F94">
      <w:start w:val="1"/>
      <w:numFmt w:val="bullet"/>
      <w:lvlText w:val="•"/>
      <w:lvlJc w:val="left"/>
      <w:pPr>
        <w:ind w:left="4524" w:hanging="240"/>
      </w:pPr>
      <w:rPr>
        <w:rFonts w:hint="default"/>
      </w:rPr>
    </w:lvl>
    <w:lvl w:ilvl="6" w:tplc="465A376C">
      <w:start w:val="1"/>
      <w:numFmt w:val="bullet"/>
      <w:lvlText w:val="•"/>
      <w:lvlJc w:val="left"/>
      <w:pPr>
        <w:ind w:left="5360" w:hanging="240"/>
      </w:pPr>
      <w:rPr>
        <w:rFonts w:hint="default"/>
      </w:rPr>
    </w:lvl>
    <w:lvl w:ilvl="7" w:tplc="9A3428F8">
      <w:start w:val="1"/>
      <w:numFmt w:val="bullet"/>
      <w:lvlText w:val="•"/>
      <w:lvlJc w:val="left"/>
      <w:pPr>
        <w:ind w:left="6197" w:hanging="240"/>
      </w:pPr>
      <w:rPr>
        <w:rFonts w:hint="default"/>
      </w:rPr>
    </w:lvl>
    <w:lvl w:ilvl="8" w:tplc="312CD05C">
      <w:start w:val="1"/>
      <w:numFmt w:val="bullet"/>
      <w:lvlText w:val="•"/>
      <w:lvlJc w:val="left"/>
      <w:pPr>
        <w:ind w:left="7034" w:hanging="240"/>
      </w:pPr>
      <w:rPr>
        <w:rFonts w:hint="default"/>
      </w:rPr>
    </w:lvl>
  </w:abstractNum>
  <w:abstractNum w:abstractNumId="4" w15:restartNumberingAfterBreak="0">
    <w:nsid w:val="430E3F4A"/>
    <w:multiLevelType w:val="hybridMultilevel"/>
    <w:tmpl w:val="991401CE"/>
    <w:lvl w:ilvl="0" w:tplc="280A000F">
      <w:start w:val="1"/>
      <w:numFmt w:val="decimal"/>
      <w:lvlText w:val="%1."/>
      <w:lvlJc w:val="left"/>
      <w:pPr>
        <w:ind w:left="722" w:hanging="360"/>
      </w:pPr>
    </w:lvl>
    <w:lvl w:ilvl="1" w:tplc="280A0019" w:tentative="1">
      <w:start w:val="1"/>
      <w:numFmt w:val="lowerLetter"/>
      <w:lvlText w:val="%2."/>
      <w:lvlJc w:val="left"/>
      <w:pPr>
        <w:ind w:left="1442" w:hanging="360"/>
      </w:pPr>
    </w:lvl>
    <w:lvl w:ilvl="2" w:tplc="280A001B" w:tentative="1">
      <w:start w:val="1"/>
      <w:numFmt w:val="lowerRoman"/>
      <w:lvlText w:val="%3."/>
      <w:lvlJc w:val="right"/>
      <w:pPr>
        <w:ind w:left="2162" w:hanging="180"/>
      </w:pPr>
    </w:lvl>
    <w:lvl w:ilvl="3" w:tplc="280A000F" w:tentative="1">
      <w:start w:val="1"/>
      <w:numFmt w:val="decimal"/>
      <w:lvlText w:val="%4."/>
      <w:lvlJc w:val="left"/>
      <w:pPr>
        <w:ind w:left="2882" w:hanging="360"/>
      </w:pPr>
    </w:lvl>
    <w:lvl w:ilvl="4" w:tplc="280A0019" w:tentative="1">
      <w:start w:val="1"/>
      <w:numFmt w:val="lowerLetter"/>
      <w:lvlText w:val="%5."/>
      <w:lvlJc w:val="left"/>
      <w:pPr>
        <w:ind w:left="3602" w:hanging="360"/>
      </w:pPr>
    </w:lvl>
    <w:lvl w:ilvl="5" w:tplc="280A001B" w:tentative="1">
      <w:start w:val="1"/>
      <w:numFmt w:val="lowerRoman"/>
      <w:lvlText w:val="%6."/>
      <w:lvlJc w:val="right"/>
      <w:pPr>
        <w:ind w:left="4322" w:hanging="180"/>
      </w:pPr>
    </w:lvl>
    <w:lvl w:ilvl="6" w:tplc="280A000F" w:tentative="1">
      <w:start w:val="1"/>
      <w:numFmt w:val="decimal"/>
      <w:lvlText w:val="%7."/>
      <w:lvlJc w:val="left"/>
      <w:pPr>
        <w:ind w:left="5042" w:hanging="360"/>
      </w:pPr>
    </w:lvl>
    <w:lvl w:ilvl="7" w:tplc="280A0019" w:tentative="1">
      <w:start w:val="1"/>
      <w:numFmt w:val="lowerLetter"/>
      <w:lvlText w:val="%8."/>
      <w:lvlJc w:val="left"/>
      <w:pPr>
        <w:ind w:left="5762" w:hanging="360"/>
      </w:pPr>
    </w:lvl>
    <w:lvl w:ilvl="8" w:tplc="280A001B" w:tentative="1">
      <w:start w:val="1"/>
      <w:numFmt w:val="lowerRoman"/>
      <w:lvlText w:val="%9."/>
      <w:lvlJc w:val="right"/>
      <w:pPr>
        <w:ind w:left="6482" w:hanging="180"/>
      </w:pPr>
    </w:lvl>
  </w:abstractNum>
  <w:abstractNum w:abstractNumId="5" w15:restartNumberingAfterBreak="0">
    <w:nsid w:val="45552330"/>
    <w:multiLevelType w:val="hybridMultilevel"/>
    <w:tmpl w:val="0A9A36E4"/>
    <w:lvl w:ilvl="0" w:tplc="00F0344E">
      <w:start w:val="1"/>
      <w:numFmt w:val="decimal"/>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6" w15:restartNumberingAfterBreak="0">
    <w:nsid w:val="4A282B3B"/>
    <w:multiLevelType w:val="hybridMultilevel"/>
    <w:tmpl w:val="60946CFC"/>
    <w:lvl w:ilvl="0" w:tplc="280A000F">
      <w:start w:val="1"/>
      <w:numFmt w:val="decimal"/>
      <w:lvlText w:val="%1."/>
      <w:lvlJc w:val="left"/>
      <w:pPr>
        <w:ind w:left="722" w:hanging="360"/>
      </w:pPr>
    </w:lvl>
    <w:lvl w:ilvl="1" w:tplc="280A0019" w:tentative="1">
      <w:start w:val="1"/>
      <w:numFmt w:val="lowerLetter"/>
      <w:lvlText w:val="%2."/>
      <w:lvlJc w:val="left"/>
      <w:pPr>
        <w:ind w:left="1442" w:hanging="360"/>
      </w:pPr>
    </w:lvl>
    <w:lvl w:ilvl="2" w:tplc="280A001B" w:tentative="1">
      <w:start w:val="1"/>
      <w:numFmt w:val="lowerRoman"/>
      <w:lvlText w:val="%3."/>
      <w:lvlJc w:val="right"/>
      <w:pPr>
        <w:ind w:left="2162" w:hanging="180"/>
      </w:pPr>
    </w:lvl>
    <w:lvl w:ilvl="3" w:tplc="280A000F" w:tentative="1">
      <w:start w:val="1"/>
      <w:numFmt w:val="decimal"/>
      <w:lvlText w:val="%4."/>
      <w:lvlJc w:val="left"/>
      <w:pPr>
        <w:ind w:left="2882" w:hanging="360"/>
      </w:pPr>
    </w:lvl>
    <w:lvl w:ilvl="4" w:tplc="280A0019" w:tentative="1">
      <w:start w:val="1"/>
      <w:numFmt w:val="lowerLetter"/>
      <w:lvlText w:val="%5."/>
      <w:lvlJc w:val="left"/>
      <w:pPr>
        <w:ind w:left="3602" w:hanging="360"/>
      </w:pPr>
    </w:lvl>
    <w:lvl w:ilvl="5" w:tplc="280A001B" w:tentative="1">
      <w:start w:val="1"/>
      <w:numFmt w:val="lowerRoman"/>
      <w:lvlText w:val="%6."/>
      <w:lvlJc w:val="right"/>
      <w:pPr>
        <w:ind w:left="4322" w:hanging="180"/>
      </w:pPr>
    </w:lvl>
    <w:lvl w:ilvl="6" w:tplc="280A000F" w:tentative="1">
      <w:start w:val="1"/>
      <w:numFmt w:val="decimal"/>
      <w:lvlText w:val="%7."/>
      <w:lvlJc w:val="left"/>
      <w:pPr>
        <w:ind w:left="5042" w:hanging="360"/>
      </w:pPr>
    </w:lvl>
    <w:lvl w:ilvl="7" w:tplc="280A0019" w:tentative="1">
      <w:start w:val="1"/>
      <w:numFmt w:val="lowerLetter"/>
      <w:lvlText w:val="%8."/>
      <w:lvlJc w:val="left"/>
      <w:pPr>
        <w:ind w:left="5762" w:hanging="360"/>
      </w:pPr>
    </w:lvl>
    <w:lvl w:ilvl="8" w:tplc="280A001B" w:tentative="1">
      <w:start w:val="1"/>
      <w:numFmt w:val="lowerRoman"/>
      <w:lvlText w:val="%9."/>
      <w:lvlJc w:val="right"/>
      <w:pPr>
        <w:ind w:left="6482" w:hanging="180"/>
      </w:pPr>
    </w:lvl>
  </w:abstractNum>
  <w:abstractNum w:abstractNumId="7" w15:restartNumberingAfterBreak="0">
    <w:nsid w:val="4B8D2310"/>
    <w:multiLevelType w:val="hybridMultilevel"/>
    <w:tmpl w:val="9EAA716E"/>
    <w:lvl w:ilvl="0" w:tplc="E72E87C8">
      <w:start w:val="1"/>
      <w:numFmt w:val="decimal"/>
      <w:lvlText w:val="%1."/>
      <w:lvlJc w:val="left"/>
      <w:pPr>
        <w:ind w:left="100" w:hanging="240"/>
      </w:pPr>
      <w:rPr>
        <w:rFonts w:ascii="Times New Roman" w:eastAsia="Times New Roman" w:hAnsi="Times New Roman" w:hint="default"/>
        <w:b/>
        <w:bCs/>
        <w:w w:val="100"/>
        <w:sz w:val="24"/>
        <w:szCs w:val="24"/>
      </w:rPr>
    </w:lvl>
    <w:lvl w:ilvl="1" w:tplc="960E1A36">
      <w:start w:val="1"/>
      <w:numFmt w:val="bullet"/>
      <w:lvlText w:val="•"/>
      <w:lvlJc w:val="left"/>
      <w:pPr>
        <w:ind w:left="580" w:hanging="240"/>
      </w:pPr>
      <w:rPr>
        <w:rFonts w:hint="default"/>
      </w:rPr>
    </w:lvl>
    <w:lvl w:ilvl="2" w:tplc="0A3E6D4E">
      <w:start w:val="1"/>
      <w:numFmt w:val="bullet"/>
      <w:lvlText w:val="•"/>
      <w:lvlJc w:val="left"/>
      <w:pPr>
        <w:ind w:left="1485" w:hanging="240"/>
      </w:pPr>
      <w:rPr>
        <w:rFonts w:hint="default"/>
      </w:rPr>
    </w:lvl>
    <w:lvl w:ilvl="3" w:tplc="EBDE60B8">
      <w:start w:val="1"/>
      <w:numFmt w:val="bullet"/>
      <w:lvlText w:val="•"/>
      <w:lvlJc w:val="left"/>
      <w:pPr>
        <w:ind w:left="2390" w:hanging="240"/>
      </w:pPr>
      <w:rPr>
        <w:rFonts w:hint="default"/>
      </w:rPr>
    </w:lvl>
    <w:lvl w:ilvl="4" w:tplc="F4B458E8">
      <w:start w:val="1"/>
      <w:numFmt w:val="bullet"/>
      <w:lvlText w:val="•"/>
      <w:lvlJc w:val="left"/>
      <w:pPr>
        <w:ind w:left="3296" w:hanging="240"/>
      </w:pPr>
      <w:rPr>
        <w:rFonts w:hint="default"/>
      </w:rPr>
    </w:lvl>
    <w:lvl w:ilvl="5" w:tplc="231AEB20">
      <w:start w:val="1"/>
      <w:numFmt w:val="bullet"/>
      <w:lvlText w:val="•"/>
      <w:lvlJc w:val="left"/>
      <w:pPr>
        <w:ind w:left="4201" w:hanging="240"/>
      </w:pPr>
      <w:rPr>
        <w:rFonts w:hint="default"/>
      </w:rPr>
    </w:lvl>
    <w:lvl w:ilvl="6" w:tplc="C0DA1B98">
      <w:start w:val="1"/>
      <w:numFmt w:val="bullet"/>
      <w:lvlText w:val="•"/>
      <w:lvlJc w:val="left"/>
      <w:pPr>
        <w:ind w:left="5106" w:hanging="240"/>
      </w:pPr>
      <w:rPr>
        <w:rFonts w:hint="default"/>
      </w:rPr>
    </w:lvl>
    <w:lvl w:ilvl="7" w:tplc="F008254E">
      <w:start w:val="1"/>
      <w:numFmt w:val="bullet"/>
      <w:lvlText w:val="•"/>
      <w:lvlJc w:val="left"/>
      <w:pPr>
        <w:ind w:left="6012" w:hanging="240"/>
      </w:pPr>
      <w:rPr>
        <w:rFonts w:hint="default"/>
      </w:rPr>
    </w:lvl>
    <w:lvl w:ilvl="8" w:tplc="6F00E206">
      <w:start w:val="1"/>
      <w:numFmt w:val="bullet"/>
      <w:lvlText w:val="•"/>
      <w:lvlJc w:val="left"/>
      <w:pPr>
        <w:ind w:left="6917" w:hanging="240"/>
      </w:pPr>
      <w:rPr>
        <w:rFonts w:hint="default"/>
      </w:rPr>
    </w:lvl>
  </w:abstractNum>
  <w:abstractNum w:abstractNumId="8" w15:restartNumberingAfterBreak="0">
    <w:nsid w:val="52C75610"/>
    <w:multiLevelType w:val="hybridMultilevel"/>
    <w:tmpl w:val="60946CFC"/>
    <w:lvl w:ilvl="0" w:tplc="280A000F">
      <w:start w:val="1"/>
      <w:numFmt w:val="decimal"/>
      <w:lvlText w:val="%1."/>
      <w:lvlJc w:val="left"/>
      <w:pPr>
        <w:ind w:left="722" w:hanging="360"/>
      </w:pPr>
    </w:lvl>
    <w:lvl w:ilvl="1" w:tplc="280A0019" w:tentative="1">
      <w:start w:val="1"/>
      <w:numFmt w:val="lowerLetter"/>
      <w:lvlText w:val="%2."/>
      <w:lvlJc w:val="left"/>
      <w:pPr>
        <w:ind w:left="1442" w:hanging="360"/>
      </w:pPr>
    </w:lvl>
    <w:lvl w:ilvl="2" w:tplc="280A001B" w:tentative="1">
      <w:start w:val="1"/>
      <w:numFmt w:val="lowerRoman"/>
      <w:lvlText w:val="%3."/>
      <w:lvlJc w:val="right"/>
      <w:pPr>
        <w:ind w:left="2162" w:hanging="180"/>
      </w:pPr>
    </w:lvl>
    <w:lvl w:ilvl="3" w:tplc="280A000F" w:tentative="1">
      <w:start w:val="1"/>
      <w:numFmt w:val="decimal"/>
      <w:lvlText w:val="%4."/>
      <w:lvlJc w:val="left"/>
      <w:pPr>
        <w:ind w:left="2882" w:hanging="360"/>
      </w:pPr>
    </w:lvl>
    <w:lvl w:ilvl="4" w:tplc="280A0019" w:tentative="1">
      <w:start w:val="1"/>
      <w:numFmt w:val="lowerLetter"/>
      <w:lvlText w:val="%5."/>
      <w:lvlJc w:val="left"/>
      <w:pPr>
        <w:ind w:left="3602" w:hanging="360"/>
      </w:pPr>
    </w:lvl>
    <w:lvl w:ilvl="5" w:tplc="280A001B" w:tentative="1">
      <w:start w:val="1"/>
      <w:numFmt w:val="lowerRoman"/>
      <w:lvlText w:val="%6."/>
      <w:lvlJc w:val="right"/>
      <w:pPr>
        <w:ind w:left="4322" w:hanging="180"/>
      </w:pPr>
    </w:lvl>
    <w:lvl w:ilvl="6" w:tplc="280A000F" w:tentative="1">
      <w:start w:val="1"/>
      <w:numFmt w:val="decimal"/>
      <w:lvlText w:val="%7."/>
      <w:lvlJc w:val="left"/>
      <w:pPr>
        <w:ind w:left="5042" w:hanging="360"/>
      </w:pPr>
    </w:lvl>
    <w:lvl w:ilvl="7" w:tplc="280A0019" w:tentative="1">
      <w:start w:val="1"/>
      <w:numFmt w:val="lowerLetter"/>
      <w:lvlText w:val="%8."/>
      <w:lvlJc w:val="left"/>
      <w:pPr>
        <w:ind w:left="5762" w:hanging="360"/>
      </w:pPr>
    </w:lvl>
    <w:lvl w:ilvl="8" w:tplc="280A001B" w:tentative="1">
      <w:start w:val="1"/>
      <w:numFmt w:val="lowerRoman"/>
      <w:lvlText w:val="%9."/>
      <w:lvlJc w:val="right"/>
      <w:pPr>
        <w:ind w:left="6482" w:hanging="180"/>
      </w:pPr>
    </w:lvl>
  </w:abstractNum>
  <w:abstractNum w:abstractNumId="9" w15:restartNumberingAfterBreak="0">
    <w:nsid w:val="5330221C"/>
    <w:multiLevelType w:val="hybridMultilevel"/>
    <w:tmpl w:val="60946CFC"/>
    <w:lvl w:ilvl="0" w:tplc="280A000F">
      <w:start w:val="1"/>
      <w:numFmt w:val="decimal"/>
      <w:lvlText w:val="%1."/>
      <w:lvlJc w:val="left"/>
      <w:pPr>
        <w:ind w:left="722" w:hanging="360"/>
      </w:pPr>
    </w:lvl>
    <w:lvl w:ilvl="1" w:tplc="280A0019" w:tentative="1">
      <w:start w:val="1"/>
      <w:numFmt w:val="lowerLetter"/>
      <w:lvlText w:val="%2."/>
      <w:lvlJc w:val="left"/>
      <w:pPr>
        <w:ind w:left="1442" w:hanging="360"/>
      </w:pPr>
    </w:lvl>
    <w:lvl w:ilvl="2" w:tplc="280A001B" w:tentative="1">
      <w:start w:val="1"/>
      <w:numFmt w:val="lowerRoman"/>
      <w:lvlText w:val="%3."/>
      <w:lvlJc w:val="right"/>
      <w:pPr>
        <w:ind w:left="2162" w:hanging="180"/>
      </w:pPr>
    </w:lvl>
    <w:lvl w:ilvl="3" w:tplc="280A000F" w:tentative="1">
      <w:start w:val="1"/>
      <w:numFmt w:val="decimal"/>
      <w:lvlText w:val="%4."/>
      <w:lvlJc w:val="left"/>
      <w:pPr>
        <w:ind w:left="2882" w:hanging="360"/>
      </w:pPr>
    </w:lvl>
    <w:lvl w:ilvl="4" w:tplc="280A0019" w:tentative="1">
      <w:start w:val="1"/>
      <w:numFmt w:val="lowerLetter"/>
      <w:lvlText w:val="%5."/>
      <w:lvlJc w:val="left"/>
      <w:pPr>
        <w:ind w:left="3602" w:hanging="360"/>
      </w:pPr>
    </w:lvl>
    <w:lvl w:ilvl="5" w:tplc="280A001B" w:tentative="1">
      <w:start w:val="1"/>
      <w:numFmt w:val="lowerRoman"/>
      <w:lvlText w:val="%6."/>
      <w:lvlJc w:val="right"/>
      <w:pPr>
        <w:ind w:left="4322" w:hanging="180"/>
      </w:pPr>
    </w:lvl>
    <w:lvl w:ilvl="6" w:tplc="280A000F" w:tentative="1">
      <w:start w:val="1"/>
      <w:numFmt w:val="decimal"/>
      <w:lvlText w:val="%7."/>
      <w:lvlJc w:val="left"/>
      <w:pPr>
        <w:ind w:left="5042" w:hanging="360"/>
      </w:pPr>
    </w:lvl>
    <w:lvl w:ilvl="7" w:tplc="280A0019" w:tentative="1">
      <w:start w:val="1"/>
      <w:numFmt w:val="lowerLetter"/>
      <w:lvlText w:val="%8."/>
      <w:lvlJc w:val="left"/>
      <w:pPr>
        <w:ind w:left="5762" w:hanging="360"/>
      </w:pPr>
    </w:lvl>
    <w:lvl w:ilvl="8" w:tplc="280A001B" w:tentative="1">
      <w:start w:val="1"/>
      <w:numFmt w:val="lowerRoman"/>
      <w:lvlText w:val="%9."/>
      <w:lvlJc w:val="right"/>
      <w:pPr>
        <w:ind w:left="6482" w:hanging="180"/>
      </w:pPr>
    </w:lvl>
  </w:abstractNum>
  <w:abstractNum w:abstractNumId="10" w15:restartNumberingAfterBreak="0">
    <w:nsid w:val="5ABC2C2F"/>
    <w:multiLevelType w:val="hybridMultilevel"/>
    <w:tmpl w:val="0F48A78A"/>
    <w:lvl w:ilvl="0" w:tplc="8C6C8F0A">
      <w:start w:val="5"/>
      <w:numFmt w:val="bullet"/>
      <w:lvlText w:val="-"/>
      <w:lvlJc w:val="left"/>
      <w:pPr>
        <w:ind w:left="362" w:hanging="360"/>
      </w:pPr>
      <w:rPr>
        <w:rFonts w:ascii="Times New Roman" w:eastAsia="Times New Roman" w:hAnsi="Times New Roman" w:cs="Times New Roman" w:hint="default"/>
      </w:rPr>
    </w:lvl>
    <w:lvl w:ilvl="1" w:tplc="280A0003">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11" w15:restartNumberingAfterBreak="0">
    <w:nsid w:val="61AF3B97"/>
    <w:multiLevelType w:val="hybridMultilevel"/>
    <w:tmpl w:val="60946CFC"/>
    <w:lvl w:ilvl="0" w:tplc="280A000F">
      <w:start w:val="1"/>
      <w:numFmt w:val="decimal"/>
      <w:lvlText w:val="%1."/>
      <w:lvlJc w:val="left"/>
      <w:pPr>
        <w:ind w:left="722" w:hanging="360"/>
      </w:pPr>
    </w:lvl>
    <w:lvl w:ilvl="1" w:tplc="280A0019" w:tentative="1">
      <w:start w:val="1"/>
      <w:numFmt w:val="lowerLetter"/>
      <w:lvlText w:val="%2."/>
      <w:lvlJc w:val="left"/>
      <w:pPr>
        <w:ind w:left="1442" w:hanging="360"/>
      </w:pPr>
    </w:lvl>
    <w:lvl w:ilvl="2" w:tplc="280A001B" w:tentative="1">
      <w:start w:val="1"/>
      <w:numFmt w:val="lowerRoman"/>
      <w:lvlText w:val="%3."/>
      <w:lvlJc w:val="right"/>
      <w:pPr>
        <w:ind w:left="2162" w:hanging="180"/>
      </w:pPr>
    </w:lvl>
    <w:lvl w:ilvl="3" w:tplc="280A000F" w:tentative="1">
      <w:start w:val="1"/>
      <w:numFmt w:val="decimal"/>
      <w:lvlText w:val="%4."/>
      <w:lvlJc w:val="left"/>
      <w:pPr>
        <w:ind w:left="2882" w:hanging="360"/>
      </w:pPr>
    </w:lvl>
    <w:lvl w:ilvl="4" w:tplc="280A0019" w:tentative="1">
      <w:start w:val="1"/>
      <w:numFmt w:val="lowerLetter"/>
      <w:lvlText w:val="%5."/>
      <w:lvlJc w:val="left"/>
      <w:pPr>
        <w:ind w:left="3602" w:hanging="360"/>
      </w:pPr>
    </w:lvl>
    <w:lvl w:ilvl="5" w:tplc="280A001B" w:tentative="1">
      <w:start w:val="1"/>
      <w:numFmt w:val="lowerRoman"/>
      <w:lvlText w:val="%6."/>
      <w:lvlJc w:val="right"/>
      <w:pPr>
        <w:ind w:left="4322" w:hanging="180"/>
      </w:pPr>
    </w:lvl>
    <w:lvl w:ilvl="6" w:tplc="280A000F" w:tentative="1">
      <w:start w:val="1"/>
      <w:numFmt w:val="decimal"/>
      <w:lvlText w:val="%7."/>
      <w:lvlJc w:val="left"/>
      <w:pPr>
        <w:ind w:left="5042" w:hanging="360"/>
      </w:pPr>
    </w:lvl>
    <w:lvl w:ilvl="7" w:tplc="280A0019" w:tentative="1">
      <w:start w:val="1"/>
      <w:numFmt w:val="lowerLetter"/>
      <w:lvlText w:val="%8."/>
      <w:lvlJc w:val="left"/>
      <w:pPr>
        <w:ind w:left="5762" w:hanging="360"/>
      </w:pPr>
    </w:lvl>
    <w:lvl w:ilvl="8" w:tplc="280A001B" w:tentative="1">
      <w:start w:val="1"/>
      <w:numFmt w:val="lowerRoman"/>
      <w:lvlText w:val="%9."/>
      <w:lvlJc w:val="right"/>
      <w:pPr>
        <w:ind w:left="6482" w:hanging="180"/>
      </w:pPr>
    </w:lvl>
  </w:abstractNum>
  <w:num w:numId="1">
    <w:abstractNumId w:val="1"/>
  </w:num>
  <w:num w:numId="2">
    <w:abstractNumId w:val="7"/>
  </w:num>
  <w:num w:numId="3">
    <w:abstractNumId w:val="3"/>
  </w:num>
  <w:num w:numId="4">
    <w:abstractNumId w:val="4"/>
  </w:num>
  <w:num w:numId="5">
    <w:abstractNumId w:val="5"/>
  </w:num>
  <w:num w:numId="6">
    <w:abstractNumId w:val="10"/>
  </w:num>
  <w:num w:numId="7">
    <w:abstractNumId w:val="6"/>
  </w:num>
  <w:num w:numId="8">
    <w:abstractNumId w:val="2"/>
  </w:num>
  <w:num w:numId="9">
    <w:abstractNumId w:val="0"/>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81"/>
    <w:rsid w:val="00050A02"/>
    <w:rsid w:val="000B1CC4"/>
    <w:rsid w:val="000D5ED6"/>
    <w:rsid w:val="0011386F"/>
    <w:rsid w:val="001361DB"/>
    <w:rsid w:val="00277B93"/>
    <w:rsid w:val="00333D9E"/>
    <w:rsid w:val="00377DC3"/>
    <w:rsid w:val="003B33CD"/>
    <w:rsid w:val="003C550F"/>
    <w:rsid w:val="003D7609"/>
    <w:rsid w:val="00492926"/>
    <w:rsid w:val="005A3123"/>
    <w:rsid w:val="005B77DB"/>
    <w:rsid w:val="005D109A"/>
    <w:rsid w:val="006200ED"/>
    <w:rsid w:val="00651888"/>
    <w:rsid w:val="00730CA8"/>
    <w:rsid w:val="00750AD2"/>
    <w:rsid w:val="00794774"/>
    <w:rsid w:val="007C78B8"/>
    <w:rsid w:val="00847512"/>
    <w:rsid w:val="00877E13"/>
    <w:rsid w:val="00952604"/>
    <w:rsid w:val="00975EC5"/>
    <w:rsid w:val="009B0384"/>
    <w:rsid w:val="009B6943"/>
    <w:rsid w:val="009D6294"/>
    <w:rsid w:val="009E5AC9"/>
    <w:rsid w:val="00A46AA8"/>
    <w:rsid w:val="00AB7C10"/>
    <w:rsid w:val="00B16176"/>
    <w:rsid w:val="00B54EAD"/>
    <w:rsid w:val="00B72D2B"/>
    <w:rsid w:val="00C02581"/>
    <w:rsid w:val="00C51493"/>
    <w:rsid w:val="00C645CA"/>
    <w:rsid w:val="00CC440D"/>
    <w:rsid w:val="00CF0234"/>
    <w:rsid w:val="00DB12DA"/>
    <w:rsid w:val="00E21D5B"/>
    <w:rsid w:val="00E723CC"/>
    <w:rsid w:val="00F31293"/>
    <w:rsid w:val="00FD6A57"/>
    <w:rsid w:val="00FF60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D7D8"/>
  <w15:docId w15:val="{62F89E51-41A2-49E5-8F10-E9F7A4A6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160"/>
      <w:ind w:left="340" w:hanging="240"/>
      <w:outlineLvl w:val="0"/>
    </w:pPr>
    <w:rPr>
      <w:rFonts w:eastAsia="Times New Roman"/>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0"/>
      <w:ind w:left="100"/>
    </w:pPr>
    <w:rPr>
      <w:rFonts w:eastAsia="Times New Roman"/>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877E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DB12DA"/>
  </w:style>
  <w:style w:type="table" w:customStyle="1" w:styleId="Tablaconcuadrcula3">
    <w:name w:val="Tabla con cuadrícula3"/>
    <w:basedOn w:val="Tablanormal"/>
    <w:next w:val="Tablaconcuadrcula"/>
    <w:uiPriority w:val="39"/>
    <w:rsid w:val="009E5AC9"/>
    <w:pPr>
      <w:spacing w:line="240" w:lineRule="auto"/>
    </w:pPr>
    <w:rPr>
      <w:rFonts w:asciiTheme="minorHAnsi" w:eastAsia="Times New Roman" w:hAnsiTheme="minorHAnsi"/>
      <w:sz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0384">
      <w:bodyDiv w:val="1"/>
      <w:marLeft w:val="0"/>
      <w:marRight w:val="0"/>
      <w:marTop w:val="0"/>
      <w:marBottom w:val="0"/>
      <w:divBdr>
        <w:top w:val="none" w:sz="0" w:space="0" w:color="auto"/>
        <w:left w:val="none" w:sz="0" w:space="0" w:color="auto"/>
        <w:bottom w:val="none" w:sz="0" w:space="0" w:color="auto"/>
        <w:right w:val="none" w:sz="0" w:space="0" w:color="auto"/>
      </w:divBdr>
    </w:div>
    <w:div w:id="197359201">
      <w:bodyDiv w:val="1"/>
      <w:marLeft w:val="0"/>
      <w:marRight w:val="0"/>
      <w:marTop w:val="0"/>
      <w:marBottom w:val="0"/>
      <w:divBdr>
        <w:top w:val="none" w:sz="0" w:space="0" w:color="auto"/>
        <w:left w:val="none" w:sz="0" w:space="0" w:color="auto"/>
        <w:bottom w:val="none" w:sz="0" w:space="0" w:color="auto"/>
        <w:right w:val="none" w:sz="0" w:space="0" w:color="auto"/>
      </w:divBdr>
    </w:div>
    <w:div w:id="267200539">
      <w:bodyDiv w:val="1"/>
      <w:marLeft w:val="0"/>
      <w:marRight w:val="0"/>
      <w:marTop w:val="0"/>
      <w:marBottom w:val="0"/>
      <w:divBdr>
        <w:top w:val="none" w:sz="0" w:space="0" w:color="auto"/>
        <w:left w:val="none" w:sz="0" w:space="0" w:color="auto"/>
        <w:bottom w:val="none" w:sz="0" w:space="0" w:color="auto"/>
        <w:right w:val="none" w:sz="0" w:space="0" w:color="auto"/>
      </w:divBdr>
    </w:div>
    <w:div w:id="449476007">
      <w:bodyDiv w:val="1"/>
      <w:marLeft w:val="0"/>
      <w:marRight w:val="0"/>
      <w:marTop w:val="0"/>
      <w:marBottom w:val="0"/>
      <w:divBdr>
        <w:top w:val="none" w:sz="0" w:space="0" w:color="auto"/>
        <w:left w:val="none" w:sz="0" w:space="0" w:color="auto"/>
        <w:bottom w:val="none" w:sz="0" w:space="0" w:color="auto"/>
        <w:right w:val="none" w:sz="0" w:space="0" w:color="auto"/>
      </w:divBdr>
    </w:div>
    <w:div w:id="1460100285">
      <w:bodyDiv w:val="1"/>
      <w:marLeft w:val="0"/>
      <w:marRight w:val="0"/>
      <w:marTop w:val="0"/>
      <w:marBottom w:val="0"/>
      <w:divBdr>
        <w:top w:val="none" w:sz="0" w:space="0" w:color="auto"/>
        <w:left w:val="none" w:sz="0" w:space="0" w:color="auto"/>
        <w:bottom w:val="none" w:sz="0" w:space="0" w:color="auto"/>
        <w:right w:val="none" w:sz="0" w:space="0" w:color="auto"/>
      </w:divBdr>
    </w:div>
    <w:div w:id="1599370145">
      <w:bodyDiv w:val="1"/>
      <w:marLeft w:val="0"/>
      <w:marRight w:val="0"/>
      <w:marTop w:val="0"/>
      <w:marBottom w:val="0"/>
      <w:divBdr>
        <w:top w:val="none" w:sz="0" w:space="0" w:color="auto"/>
        <w:left w:val="none" w:sz="0" w:space="0" w:color="auto"/>
        <w:bottom w:val="none" w:sz="0" w:space="0" w:color="auto"/>
        <w:right w:val="none" w:sz="0" w:space="0" w:color="auto"/>
      </w:divBdr>
    </w:div>
    <w:div w:id="1630622424">
      <w:bodyDiv w:val="1"/>
      <w:marLeft w:val="0"/>
      <w:marRight w:val="0"/>
      <w:marTop w:val="0"/>
      <w:marBottom w:val="0"/>
      <w:divBdr>
        <w:top w:val="none" w:sz="0" w:space="0" w:color="auto"/>
        <w:left w:val="none" w:sz="0" w:space="0" w:color="auto"/>
        <w:bottom w:val="none" w:sz="0" w:space="0" w:color="auto"/>
        <w:right w:val="none" w:sz="0" w:space="0" w:color="auto"/>
      </w:divBdr>
    </w:div>
    <w:div w:id="1639187850">
      <w:bodyDiv w:val="1"/>
      <w:marLeft w:val="0"/>
      <w:marRight w:val="0"/>
      <w:marTop w:val="0"/>
      <w:marBottom w:val="0"/>
      <w:divBdr>
        <w:top w:val="none" w:sz="0" w:space="0" w:color="auto"/>
        <w:left w:val="none" w:sz="0" w:space="0" w:color="auto"/>
        <w:bottom w:val="none" w:sz="0" w:space="0" w:color="auto"/>
        <w:right w:val="none" w:sz="0" w:space="0" w:color="auto"/>
      </w:divBdr>
    </w:div>
    <w:div w:id="1647004568">
      <w:bodyDiv w:val="1"/>
      <w:marLeft w:val="0"/>
      <w:marRight w:val="0"/>
      <w:marTop w:val="0"/>
      <w:marBottom w:val="0"/>
      <w:divBdr>
        <w:top w:val="none" w:sz="0" w:space="0" w:color="auto"/>
        <w:left w:val="none" w:sz="0" w:space="0" w:color="auto"/>
        <w:bottom w:val="none" w:sz="0" w:space="0" w:color="auto"/>
        <w:right w:val="none" w:sz="0" w:space="0" w:color="auto"/>
      </w:divBdr>
      <w:divsChild>
        <w:div w:id="1813134181">
          <w:marLeft w:val="0"/>
          <w:marRight w:val="0"/>
          <w:marTop w:val="0"/>
          <w:marBottom w:val="0"/>
          <w:divBdr>
            <w:top w:val="none" w:sz="0" w:space="0" w:color="auto"/>
            <w:left w:val="none" w:sz="0" w:space="0" w:color="auto"/>
            <w:bottom w:val="none" w:sz="0" w:space="0" w:color="auto"/>
            <w:right w:val="none" w:sz="0" w:space="0" w:color="auto"/>
          </w:divBdr>
        </w:div>
        <w:div w:id="473179838">
          <w:marLeft w:val="0"/>
          <w:marRight w:val="0"/>
          <w:marTop w:val="0"/>
          <w:marBottom w:val="0"/>
          <w:divBdr>
            <w:top w:val="none" w:sz="0" w:space="0" w:color="auto"/>
            <w:left w:val="none" w:sz="0" w:space="0" w:color="auto"/>
            <w:bottom w:val="none" w:sz="0" w:space="0" w:color="auto"/>
            <w:right w:val="none" w:sz="0" w:space="0" w:color="auto"/>
          </w:divBdr>
        </w:div>
        <w:div w:id="1671836972">
          <w:marLeft w:val="0"/>
          <w:marRight w:val="0"/>
          <w:marTop w:val="0"/>
          <w:marBottom w:val="0"/>
          <w:divBdr>
            <w:top w:val="none" w:sz="0" w:space="0" w:color="auto"/>
            <w:left w:val="none" w:sz="0" w:space="0" w:color="auto"/>
            <w:bottom w:val="none" w:sz="0" w:space="0" w:color="auto"/>
            <w:right w:val="none" w:sz="0" w:space="0" w:color="auto"/>
          </w:divBdr>
        </w:div>
        <w:div w:id="2127238121">
          <w:marLeft w:val="0"/>
          <w:marRight w:val="0"/>
          <w:marTop w:val="0"/>
          <w:marBottom w:val="0"/>
          <w:divBdr>
            <w:top w:val="none" w:sz="0" w:space="0" w:color="auto"/>
            <w:left w:val="none" w:sz="0" w:space="0" w:color="auto"/>
            <w:bottom w:val="none" w:sz="0" w:space="0" w:color="auto"/>
            <w:right w:val="none" w:sz="0" w:space="0" w:color="auto"/>
          </w:divBdr>
        </w:div>
        <w:div w:id="1837917884">
          <w:marLeft w:val="0"/>
          <w:marRight w:val="0"/>
          <w:marTop w:val="0"/>
          <w:marBottom w:val="0"/>
          <w:divBdr>
            <w:top w:val="none" w:sz="0" w:space="0" w:color="auto"/>
            <w:left w:val="none" w:sz="0" w:space="0" w:color="auto"/>
            <w:bottom w:val="none" w:sz="0" w:space="0" w:color="auto"/>
            <w:right w:val="none" w:sz="0" w:space="0" w:color="auto"/>
          </w:divBdr>
        </w:div>
      </w:divsChild>
    </w:div>
    <w:div w:id="1791783196">
      <w:bodyDiv w:val="1"/>
      <w:marLeft w:val="0"/>
      <w:marRight w:val="0"/>
      <w:marTop w:val="0"/>
      <w:marBottom w:val="0"/>
      <w:divBdr>
        <w:top w:val="none" w:sz="0" w:space="0" w:color="auto"/>
        <w:left w:val="none" w:sz="0" w:space="0" w:color="auto"/>
        <w:bottom w:val="none" w:sz="0" w:space="0" w:color="auto"/>
        <w:right w:val="none" w:sz="0" w:space="0" w:color="auto"/>
      </w:divBdr>
    </w:div>
    <w:div w:id="1958559544">
      <w:bodyDiv w:val="1"/>
      <w:marLeft w:val="0"/>
      <w:marRight w:val="0"/>
      <w:marTop w:val="0"/>
      <w:marBottom w:val="0"/>
      <w:divBdr>
        <w:top w:val="none" w:sz="0" w:space="0" w:color="auto"/>
        <w:left w:val="none" w:sz="0" w:space="0" w:color="auto"/>
        <w:bottom w:val="none" w:sz="0" w:space="0" w:color="auto"/>
        <w:right w:val="none" w:sz="0" w:space="0" w:color="auto"/>
      </w:divBdr>
    </w:div>
    <w:div w:id="213709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Mén13</b:Tag>
    <b:SourceType>Report</b:SourceType>
    <b:Guid>{0CE5F139-EB67-4A67-90EE-A486236EF5B8}</b:Guid>
    <b:Title>Los Bonos de Carbono y el Impacto en la Económia Colombiana</b:Title>
    <b:Year>2013</b:Year>
    <b:City>Antuioquia - Colombia</b:City>
    <b:Author>
      <b:Author>
        <b:NameList>
          <b:Person>
            <b:Last>Méndez</b:Last>
            <b:First>M.</b:First>
          </b:Person>
          <b:Person>
            <b:Last>Restrepo</b:Last>
            <b:First>E.</b:First>
          </b:Person>
        </b:NameList>
      </b:Author>
    </b:Author>
    <b:Department>Ingeniería Administrativa</b:Department>
    <b:Institution>Escuela de Ingeniería de Antioquia</b:Institution>
    <b:Pages>122</b:Pages>
    <b:ThesisType>Trabajo de grado para optar el título de Ingeniería Administrativa</b:ThesisType>
    <b:RefOrder>1</b:RefOrder>
  </b:Source>
  <b:Source>
    <b:Tag>Dom09</b:Tag>
    <b:SourceType>JournalArticle</b:SourceType>
    <b:Guid>{A2C6BCB6-ABA9-4F4C-9279-FB8A5C92D455}</b:Guid>
    <b:Title>Tratamiento contable y tributario a los ingresos por la venta de los bonos de carbono</b:Title>
    <b:Year>2009</b:Year>
    <b:JournalName>Universidad Libre</b:JournalName>
    <b:Author>
      <b:Author>
        <b:NameList>
          <b:Person>
            <b:Last>Dominguez</b:Last>
            <b:First>J.</b:First>
          </b:Person>
          <b:Person>
            <b:Last>Rendón</b:Last>
            <b:First>B.</b:First>
          </b:Person>
        </b:NameList>
      </b:Author>
    </b:Author>
    <b:Volume>6</b:Volume>
    <b:Issue>2</b:Issue>
    <b:URL>https://revistas.unilibre.edu.co/index.php/libreempresa/article/view/2940</b:URL>
    <b:RefOrder>2</b:RefOrder>
  </b:Source>
  <b:Source>
    <b:Tag>Lob05</b:Tag>
    <b:SourceType>JournalArticle</b:SourceType>
    <b:Guid>{9012B78A-22F5-4697-911D-FA185214D0F3}</b:Guid>
    <b:Title>El Mercado de los Bonos de Carbono ("Bonos Verdes"): Una Revisión</b:Title>
    <b:JournalName>Revista Interamericana de Ambiente y Turismo</b:JournalName>
    <b:Year>2005</b:Year>
    <b:Pages>11</b:Pages>
    <b:Author>
      <b:Author>
        <b:NameList>
          <b:Person>
            <b:Last>Lobos</b:Last>
            <b:First>G.</b:First>
          </b:Person>
          <b:Person>
            <b:Last>Vallejos</b:Last>
            <b:First>O.</b:First>
          </b:Person>
          <b:Person>
            <b:Last>Caroca</b:Last>
            <b:First>C.</b:First>
          </b:Person>
          <b:Person>
            <b:Last>Marchant</b:Last>
            <b:First>C.</b:First>
          </b:Person>
        </b:NameList>
      </b:Author>
    </b:Author>
    <b:Month>Agosto</b:Month>
    <b:Volume>1</b:Volume>
    <b:Issue>1</b:Issue>
    <b:URL>http://riat.utalca.cl/index.php/test/article/viewFile/10/pdf</b:URL>
    <b:RefOrder>3</b:RefOrder>
  </b:Source>
  <b:Source>
    <b:Tag>Ser01</b:Tag>
    <b:SourceType>Report</b:SourceType>
    <b:Guid>{328B9889-C1C0-47A8-89C9-AD6DADF62FBC}</b:Guid>
    <b:Title>Tributación ambiental, macroeconomía y medio ambiente en América Latina: aspectos conceptuales y el caso de Brasil.</b:Title>
    <b:Year>2001</b:Year>
    <b:Pages>47</b:Pages>
    <b:Publisher>Publicación de las Naciones Unidas </b:Publisher>
    <b:City>Santiago de Chile</b:City>
    <b:Author>
      <b:Author>
        <b:NameList>
          <b:Person>
            <b:Last>Seroa da Motta</b:Last>
            <b:First>R.</b:First>
          </b:Person>
        </b:NameList>
      </b:Author>
    </b:Author>
    <b:URL>http://cdi.mecon.gov.ar/bases/doc/cepal/macrodes/7.pdf</b:URL>
    <b:RefOrder>4</b:RefOrder>
  </b:Source>
</b:Sources>
</file>

<file path=customXml/itemProps1.xml><?xml version="1.0" encoding="utf-8"?>
<ds:datastoreItem xmlns:ds="http://schemas.openxmlformats.org/officeDocument/2006/customXml" ds:itemID="{84EB34BC-2C12-42D9-86F7-62350501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10647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Ferro</dc:creator>
  <cp:lastModifiedBy>HP</cp:lastModifiedBy>
  <cp:revision>2</cp:revision>
  <dcterms:created xsi:type="dcterms:W3CDTF">2020-06-17T01:19:00Z</dcterms:created>
  <dcterms:modified xsi:type="dcterms:W3CDTF">2020-06-17T01:19:00Z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2019</vt:lpwstr>
  </property>
  <property fmtid="{D5CDD505-2E9C-101B-9397-08002B2CF9AE}" pid="4" name="LastSaved">
    <vt:filetime>2020-06-04T00:00:00Z</vt:filetime>
  </property>
</Properties>
</file>