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A7" w:rsidRDefault="00470C57">
      <w:pPr>
        <w:pStyle w:val="Ttulo1"/>
        <w:spacing w:after="21"/>
        <w:ind w:left="703" w:firstLine="0"/>
        <w:jc w:val="center"/>
      </w:pPr>
      <w:bookmarkStart w:id="0" w:name="_GoBack"/>
      <w:bookmarkEnd w:id="0"/>
      <w:r>
        <w:rPr>
          <w:sz w:val="28"/>
        </w:rPr>
        <w:t xml:space="preserve">FORMATO 1 </w:t>
      </w:r>
    </w:p>
    <w:p w:rsidR="00851BA7" w:rsidRDefault="00470C57">
      <w:pPr>
        <w:spacing w:after="38" w:line="259" w:lineRule="auto"/>
        <w:ind w:left="1403" w:right="0" w:firstLine="0"/>
        <w:jc w:val="center"/>
      </w:pPr>
      <w:r>
        <w:rPr>
          <w:b/>
          <w:sz w:val="28"/>
        </w:rPr>
        <w:t xml:space="preserve"> </w:t>
      </w:r>
    </w:p>
    <w:p w:rsidR="00851BA7" w:rsidRDefault="00470C57">
      <w:pPr>
        <w:spacing w:after="0" w:line="259" w:lineRule="auto"/>
        <w:ind w:left="0" w:right="1119" w:firstLine="0"/>
        <w:jc w:val="right"/>
      </w:pPr>
      <w:r>
        <w:rPr>
          <w:b/>
          <w:sz w:val="28"/>
        </w:rPr>
        <w:t>FORMATO DE PROYECTO DE INVESTIGACIÓN</w:t>
      </w:r>
      <w:r>
        <w:rPr>
          <w:sz w:val="28"/>
        </w:rPr>
        <w:t xml:space="preserve"> </w:t>
      </w:r>
    </w:p>
    <w:p w:rsidR="00851BA7" w:rsidRDefault="00470C57">
      <w:pPr>
        <w:spacing w:after="0" w:line="259" w:lineRule="auto"/>
        <w:ind w:left="0" w:right="0" w:firstLine="0"/>
        <w:jc w:val="left"/>
      </w:pPr>
      <w:r>
        <w:t xml:space="preserve"> </w:t>
      </w:r>
    </w:p>
    <w:p w:rsidR="00851BA7" w:rsidRDefault="00470C57">
      <w:pPr>
        <w:pStyle w:val="Ttulo2"/>
        <w:ind w:left="703"/>
      </w:pPr>
      <w:r>
        <w:t>SECCION A: DATOS GENERALES</w:t>
      </w:r>
      <w:r>
        <w:rPr>
          <w:b w:val="0"/>
        </w:rPr>
        <w:t xml:space="preserve"> </w:t>
      </w:r>
    </w:p>
    <w:p w:rsidR="00851BA7" w:rsidRDefault="00470C57">
      <w:pPr>
        <w:spacing w:after="0" w:line="259" w:lineRule="auto"/>
        <w:ind w:left="0" w:right="0" w:firstLine="0"/>
        <w:jc w:val="left"/>
      </w:pPr>
      <w:r>
        <w:t xml:space="preserve"> </w:t>
      </w:r>
    </w:p>
    <w:p w:rsidR="00851BA7" w:rsidRDefault="00470C57">
      <w:pPr>
        <w:numPr>
          <w:ilvl w:val="0"/>
          <w:numId w:val="20"/>
        </w:numPr>
        <w:spacing w:after="4" w:line="259" w:lineRule="auto"/>
        <w:ind w:right="0" w:hanging="360"/>
        <w:jc w:val="left"/>
      </w:pPr>
      <w:r>
        <w:rPr>
          <w:b/>
          <w:sz w:val="16"/>
        </w:rPr>
        <w:t>Título o nombre del proyecto</w:t>
      </w:r>
      <w:r>
        <w:rPr>
          <w:sz w:val="16"/>
        </w:rPr>
        <w:t xml:space="preserve"> </w:t>
      </w:r>
    </w:p>
    <w:p w:rsidR="00851BA7" w:rsidRDefault="00470C57">
      <w:pPr>
        <w:spacing w:after="0" w:line="259" w:lineRule="auto"/>
        <w:ind w:left="0" w:right="0" w:firstLine="0"/>
        <w:jc w:val="left"/>
      </w:pPr>
      <w:r>
        <w:rPr>
          <w:sz w:val="20"/>
        </w:rPr>
        <w:t xml:space="preserve"> </w:t>
      </w:r>
    </w:p>
    <w:tbl>
      <w:tblPr>
        <w:tblStyle w:val="TableGrid"/>
        <w:tblW w:w="9576" w:type="dxa"/>
        <w:tblInd w:w="745" w:type="dxa"/>
        <w:tblCellMar>
          <w:top w:w="81" w:type="dxa"/>
          <w:left w:w="153" w:type="dxa"/>
          <w:right w:w="115" w:type="dxa"/>
        </w:tblCellMar>
        <w:tblLook w:val="04A0" w:firstRow="1" w:lastRow="0" w:firstColumn="1" w:lastColumn="0" w:noHBand="0" w:noVBand="1"/>
      </w:tblPr>
      <w:tblGrid>
        <w:gridCol w:w="9576"/>
      </w:tblGrid>
      <w:tr w:rsidR="00851BA7">
        <w:trPr>
          <w:trHeight w:val="1339"/>
        </w:trPr>
        <w:tc>
          <w:tcPr>
            <w:tcW w:w="9576" w:type="dxa"/>
            <w:tcBorders>
              <w:top w:val="single" w:sz="7" w:space="0" w:color="000000"/>
              <w:left w:val="single" w:sz="7" w:space="0" w:color="000000"/>
              <w:bottom w:val="single" w:sz="7" w:space="0" w:color="000000"/>
              <w:right w:val="single" w:sz="7" w:space="0" w:color="000000"/>
            </w:tcBorders>
          </w:tcPr>
          <w:p w:rsidR="0088132B" w:rsidRDefault="0088132B" w:rsidP="0088132B">
            <w:pPr>
              <w:pStyle w:val="Default"/>
              <w:spacing w:after="12"/>
              <w:jc w:val="both"/>
              <w:rPr>
                <w:color w:val="auto"/>
                <w:sz w:val="22"/>
                <w:szCs w:val="22"/>
              </w:rPr>
            </w:pPr>
            <w:r>
              <w:rPr>
                <w:color w:val="auto"/>
                <w:sz w:val="22"/>
                <w:szCs w:val="22"/>
              </w:rPr>
              <w:t>Intervención educativa con uso de TIC como estrategia para mejorar las medidas de prevención en salud frente a las situaciones de riesgo de contagio por COVID 19 e</w:t>
            </w:r>
            <w:r w:rsidR="00A60597">
              <w:rPr>
                <w:color w:val="auto"/>
                <w:sz w:val="22"/>
                <w:szCs w:val="22"/>
              </w:rPr>
              <w:t xml:space="preserve">n una institución educativa del </w:t>
            </w:r>
            <w:r>
              <w:rPr>
                <w:color w:val="auto"/>
                <w:sz w:val="22"/>
                <w:szCs w:val="22"/>
              </w:rPr>
              <w:t>Distrito Veintiséis de Octubre</w:t>
            </w:r>
            <w:r w:rsidRPr="00C01400">
              <w:rPr>
                <w:color w:val="auto"/>
                <w:sz w:val="22"/>
                <w:szCs w:val="22"/>
              </w:rPr>
              <w:t>,</w:t>
            </w:r>
            <w:r>
              <w:rPr>
                <w:color w:val="auto"/>
                <w:sz w:val="22"/>
                <w:szCs w:val="22"/>
              </w:rPr>
              <w:t xml:space="preserve"> Piura,</w:t>
            </w:r>
            <w:r w:rsidRPr="00C01400">
              <w:rPr>
                <w:color w:val="auto"/>
                <w:sz w:val="22"/>
                <w:szCs w:val="22"/>
              </w:rPr>
              <w:t xml:space="preserve"> 2020</w:t>
            </w:r>
            <w:r>
              <w:rPr>
                <w:color w:val="auto"/>
                <w:sz w:val="22"/>
                <w:szCs w:val="22"/>
              </w:rPr>
              <w:t>.</w:t>
            </w:r>
          </w:p>
          <w:p w:rsidR="00673A22" w:rsidRDefault="00673A22" w:rsidP="0088132B">
            <w:pPr>
              <w:pStyle w:val="Default"/>
              <w:spacing w:after="12"/>
              <w:jc w:val="both"/>
              <w:rPr>
                <w:color w:val="auto"/>
                <w:sz w:val="22"/>
                <w:szCs w:val="22"/>
              </w:rPr>
            </w:pPr>
            <w:r>
              <w:rPr>
                <w:color w:val="auto"/>
                <w:sz w:val="22"/>
                <w:szCs w:val="22"/>
              </w:rPr>
              <w:t xml:space="preserve">(Código: </w:t>
            </w:r>
            <w:r w:rsidRPr="00673A22">
              <w:rPr>
                <w:color w:val="auto"/>
                <w:sz w:val="22"/>
                <w:szCs w:val="22"/>
              </w:rPr>
              <w:t>PECS-C19</w:t>
            </w:r>
            <w:r>
              <w:rPr>
                <w:color w:val="auto"/>
                <w:sz w:val="22"/>
                <w:szCs w:val="22"/>
              </w:rPr>
              <w:t>)</w:t>
            </w:r>
          </w:p>
          <w:p w:rsidR="00222A4B" w:rsidRDefault="00222A4B" w:rsidP="00222A4B">
            <w:pPr>
              <w:pStyle w:val="Default"/>
              <w:spacing w:after="12"/>
              <w:jc w:val="both"/>
            </w:pPr>
          </w:p>
        </w:tc>
      </w:tr>
    </w:tbl>
    <w:p w:rsidR="00851BA7" w:rsidRDefault="00470C57">
      <w:pPr>
        <w:spacing w:after="0" w:line="259" w:lineRule="auto"/>
        <w:ind w:left="110" w:right="0" w:firstLine="0"/>
        <w:jc w:val="left"/>
      </w:pPr>
      <w:r>
        <w:rPr>
          <w:b/>
          <w:sz w:val="16"/>
        </w:rPr>
        <w:t xml:space="preserve"> </w:t>
      </w:r>
    </w:p>
    <w:p w:rsidR="00851BA7" w:rsidRDefault="00470C57">
      <w:pPr>
        <w:numPr>
          <w:ilvl w:val="0"/>
          <w:numId w:val="20"/>
        </w:numPr>
        <w:spacing w:after="4" w:line="259" w:lineRule="auto"/>
        <w:ind w:right="0" w:hanging="360"/>
        <w:jc w:val="left"/>
      </w:pPr>
      <w:r>
        <w:rPr>
          <w:b/>
          <w:sz w:val="16"/>
        </w:rPr>
        <w:t>Línea de investigación de la Facultad/Área</w:t>
      </w:r>
      <w:r>
        <w:rPr>
          <w:sz w:val="16"/>
        </w:rPr>
        <w:t xml:space="preserve"> </w:t>
      </w:r>
    </w:p>
    <w:p w:rsidR="00851BA7" w:rsidRDefault="00470C57">
      <w:pPr>
        <w:spacing w:after="0" w:line="259" w:lineRule="auto"/>
        <w:ind w:left="0" w:right="0" w:firstLine="0"/>
        <w:jc w:val="left"/>
      </w:pPr>
      <w:r>
        <w:rPr>
          <w:sz w:val="20"/>
        </w:rPr>
        <w:t xml:space="preserve"> </w:t>
      </w:r>
    </w:p>
    <w:tbl>
      <w:tblPr>
        <w:tblStyle w:val="TableGrid"/>
        <w:tblW w:w="9576" w:type="dxa"/>
        <w:tblInd w:w="745" w:type="dxa"/>
        <w:tblCellMar>
          <w:top w:w="84" w:type="dxa"/>
          <w:left w:w="153" w:type="dxa"/>
          <w:right w:w="115" w:type="dxa"/>
        </w:tblCellMar>
        <w:tblLook w:val="04A0" w:firstRow="1" w:lastRow="0" w:firstColumn="1" w:lastColumn="0" w:noHBand="0" w:noVBand="1"/>
      </w:tblPr>
      <w:tblGrid>
        <w:gridCol w:w="9576"/>
      </w:tblGrid>
      <w:tr w:rsidR="00851BA7">
        <w:trPr>
          <w:trHeight w:val="778"/>
        </w:trPr>
        <w:tc>
          <w:tcPr>
            <w:tcW w:w="9576" w:type="dxa"/>
            <w:tcBorders>
              <w:top w:val="single" w:sz="7" w:space="0" w:color="000000"/>
              <w:left w:val="single" w:sz="7" w:space="0" w:color="000000"/>
              <w:bottom w:val="single" w:sz="7" w:space="0" w:color="000000"/>
              <w:right w:val="single" w:sz="7" w:space="0" w:color="000000"/>
            </w:tcBorders>
          </w:tcPr>
          <w:p w:rsidR="00851BA7" w:rsidRDefault="00084ACF">
            <w:pPr>
              <w:spacing w:after="0" w:line="259" w:lineRule="auto"/>
              <w:ind w:left="0" w:right="0" w:firstLine="0"/>
              <w:jc w:val="left"/>
            </w:pPr>
            <w:r>
              <w:rPr>
                <w:sz w:val="20"/>
              </w:rPr>
              <w:t>Ciencias Médicas</w:t>
            </w:r>
            <w:r w:rsidR="00B73907">
              <w:rPr>
                <w:sz w:val="20"/>
              </w:rPr>
              <w:t>-Educación en Ciencias de la Salud</w:t>
            </w:r>
          </w:p>
        </w:tc>
      </w:tr>
    </w:tbl>
    <w:p w:rsidR="00851BA7" w:rsidRDefault="00470C57">
      <w:pPr>
        <w:spacing w:after="0" w:line="259" w:lineRule="auto"/>
        <w:ind w:left="110" w:right="0" w:firstLine="0"/>
        <w:jc w:val="left"/>
      </w:pPr>
      <w:r>
        <w:rPr>
          <w:b/>
          <w:sz w:val="16"/>
        </w:rPr>
        <w:t xml:space="preserve"> </w:t>
      </w:r>
    </w:p>
    <w:p w:rsidR="00851BA7" w:rsidRDefault="00470C57">
      <w:pPr>
        <w:spacing w:after="0" w:line="259" w:lineRule="auto"/>
        <w:ind w:left="110" w:right="0" w:firstLine="0"/>
        <w:jc w:val="left"/>
      </w:pPr>
      <w:r>
        <w:rPr>
          <w:b/>
          <w:sz w:val="16"/>
        </w:rPr>
        <w:t xml:space="preserve"> </w:t>
      </w:r>
    </w:p>
    <w:p w:rsidR="00851BA7" w:rsidRDefault="00470C57">
      <w:pPr>
        <w:numPr>
          <w:ilvl w:val="0"/>
          <w:numId w:val="20"/>
        </w:numPr>
        <w:spacing w:after="4" w:line="259" w:lineRule="auto"/>
        <w:ind w:right="0" w:hanging="360"/>
        <w:jc w:val="left"/>
      </w:pPr>
      <w:r>
        <w:rPr>
          <w:b/>
          <w:sz w:val="16"/>
        </w:rPr>
        <w:t>Unidad académica (Facultad/Escuela profesional/otra)</w:t>
      </w:r>
      <w:r>
        <w:rPr>
          <w:sz w:val="16"/>
        </w:rPr>
        <w:t xml:space="preserve"> </w:t>
      </w:r>
    </w:p>
    <w:p w:rsidR="00851BA7" w:rsidRDefault="00470C57">
      <w:pPr>
        <w:spacing w:after="0" w:line="259" w:lineRule="auto"/>
        <w:ind w:left="0" w:right="0" w:firstLine="0"/>
        <w:jc w:val="left"/>
      </w:pPr>
      <w:r>
        <w:rPr>
          <w:sz w:val="20"/>
        </w:rPr>
        <w:t xml:space="preserve"> </w:t>
      </w:r>
    </w:p>
    <w:tbl>
      <w:tblPr>
        <w:tblStyle w:val="TableGrid"/>
        <w:tblW w:w="9576" w:type="dxa"/>
        <w:tblInd w:w="745" w:type="dxa"/>
        <w:tblCellMar>
          <w:top w:w="84" w:type="dxa"/>
          <w:left w:w="153" w:type="dxa"/>
          <w:right w:w="115" w:type="dxa"/>
        </w:tblCellMar>
        <w:tblLook w:val="04A0" w:firstRow="1" w:lastRow="0" w:firstColumn="1" w:lastColumn="0" w:noHBand="0" w:noVBand="1"/>
      </w:tblPr>
      <w:tblGrid>
        <w:gridCol w:w="9576"/>
      </w:tblGrid>
      <w:tr w:rsidR="00851BA7">
        <w:trPr>
          <w:trHeight w:val="859"/>
        </w:trPr>
        <w:tc>
          <w:tcPr>
            <w:tcW w:w="9576" w:type="dxa"/>
            <w:tcBorders>
              <w:top w:val="single" w:sz="7" w:space="0" w:color="000000"/>
              <w:left w:val="single" w:sz="7" w:space="0" w:color="000000"/>
              <w:bottom w:val="single" w:sz="7" w:space="0" w:color="000000"/>
              <w:right w:val="single" w:sz="7" w:space="0" w:color="000000"/>
            </w:tcBorders>
          </w:tcPr>
          <w:p w:rsidR="00851BA7" w:rsidRDefault="00074366" w:rsidP="00084ACF">
            <w:pPr>
              <w:spacing w:after="0" w:line="259" w:lineRule="auto"/>
              <w:ind w:left="0" w:right="0" w:firstLine="0"/>
              <w:jc w:val="left"/>
            </w:pPr>
            <w:r>
              <w:t xml:space="preserve">Facultad de </w:t>
            </w:r>
            <w:r w:rsidR="00084ACF">
              <w:t>Medicina Humana</w:t>
            </w:r>
            <w:r w:rsidR="00B73907">
              <w:t>-Educación</w:t>
            </w:r>
          </w:p>
        </w:tc>
      </w:tr>
    </w:tbl>
    <w:p w:rsidR="00851BA7" w:rsidRDefault="00470C57">
      <w:pPr>
        <w:spacing w:after="0" w:line="259" w:lineRule="auto"/>
        <w:ind w:left="110" w:right="0" w:firstLine="0"/>
        <w:jc w:val="left"/>
      </w:pPr>
      <w:r>
        <w:rPr>
          <w:b/>
          <w:sz w:val="16"/>
        </w:rPr>
        <w:t xml:space="preserve"> </w:t>
      </w:r>
    </w:p>
    <w:p w:rsidR="00851BA7" w:rsidRDefault="00470C57">
      <w:pPr>
        <w:spacing w:after="0" w:line="259" w:lineRule="auto"/>
        <w:ind w:left="110" w:right="0" w:firstLine="0"/>
        <w:jc w:val="left"/>
      </w:pPr>
      <w:r>
        <w:rPr>
          <w:b/>
          <w:sz w:val="16"/>
        </w:rPr>
        <w:t xml:space="preserve"> </w:t>
      </w:r>
    </w:p>
    <w:p w:rsidR="00851BA7" w:rsidRDefault="00470C57">
      <w:pPr>
        <w:numPr>
          <w:ilvl w:val="0"/>
          <w:numId w:val="20"/>
        </w:numPr>
        <w:spacing w:after="4" w:line="259" w:lineRule="auto"/>
        <w:ind w:right="0" w:hanging="360"/>
        <w:jc w:val="left"/>
      </w:pPr>
      <w:r>
        <w:rPr>
          <w:b/>
          <w:sz w:val="16"/>
        </w:rPr>
        <w:t>Equipo investigador</w:t>
      </w:r>
      <w:r>
        <w:rPr>
          <w:sz w:val="16"/>
        </w:rPr>
        <w:t xml:space="preserve"> </w:t>
      </w:r>
    </w:p>
    <w:p w:rsidR="00851BA7" w:rsidRDefault="00470C57">
      <w:pPr>
        <w:spacing w:after="0" w:line="259" w:lineRule="auto"/>
        <w:ind w:left="110" w:right="0" w:firstLine="0"/>
        <w:jc w:val="left"/>
      </w:pPr>
      <w:r>
        <w:rPr>
          <w:b/>
          <w:sz w:val="16"/>
        </w:rPr>
        <w:t xml:space="preserve"> </w:t>
      </w:r>
    </w:p>
    <w:tbl>
      <w:tblPr>
        <w:tblStyle w:val="TableGrid"/>
        <w:tblW w:w="9576" w:type="dxa"/>
        <w:tblInd w:w="745" w:type="dxa"/>
        <w:tblCellMar>
          <w:top w:w="101" w:type="dxa"/>
          <w:left w:w="153" w:type="dxa"/>
          <w:right w:w="24" w:type="dxa"/>
        </w:tblCellMar>
        <w:tblLook w:val="04A0" w:firstRow="1" w:lastRow="0" w:firstColumn="1" w:lastColumn="0" w:noHBand="0" w:noVBand="1"/>
      </w:tblPr>
      <w:tblGrid>
        <w:gridCol w:w="362"/>
        <w:gridCol w:w="9214"/>
      </w:tblGrid>
      <w:tr w:rsidR="00851BA7">
        <w:trPr>
          <w:trHeight w:val="452"/>
        </w:trPr>
        <w:tc>
          <w:tcPr>
            <w:tcW w:w="323" w:type="dxa"/>
            <w:tcBorders>
              <w:top w:val="single" w:sz="7" w:space="0" w:color="000000"/>
              <w:left w:val="single" w:sz="7" w:space="0" w:color="000000"/>
              <w:bottom w:val="nil"/>
              <w:right w:val="nil"/>
            </w:tcBorders>
            <w:vAlign w:val="center"/>
          </w:tcPr>
          <w:p w:rsidR="00851BA7" w:rsidRDefault="00470C57">
            <w:pPr>
              <w:spacing w:after="0" w:line="259" w:lineRule="auto"/>
              <w:ind w:left="0" w:right="55" w:firstLine="0"/>
              <w:jc w:val="right"/>
            </w:pPr>
            <w:r>
              <w:rPr>
                <w:rFonts w:ascii="Segoe UI Symbol" w:eastAsia="Segoe UI Symbol" w:hAnsi="Segoe UI Symbol" w:cs="Segoe UI Symbol"/>
                <w:sz w:val="20"/>
              </w:rPr>
              <w:t></w:t>
            </w:r>
            <w:r>
              <w:rPr>
                <w:sz w:val="20"/>
              </w:rPr>
              <w:t xml:space="preserve"> </w:t>
            </w:r>
          </w:p>
        </w:tc>
        <w:tc>
          <w:tcPr>
            <w:tcW w:w="9253" w:type="dxa"/>
            <w:tcBorders>
              <w:top w:val="single" w:sz="7" w:space="0" w:color="000000"/>
              <w:left w:val="nil"/>
              <w:bottom w:val="nil"/>
              <w:right w:val="single" w:sz="7" w:space="0" w:color="000000"/>
            </w:tcBorders>
            <w:vAlign w:val="center"/>
          </w:tcPr>
          <w:p w:rsidR="00851BA7" w:rsidRDefault="00074366">
            <w:pPr>
              <w:spacing w:after="0" w:line="259" w:lineRule="auto"/>
              <w:ind w:left="37" w:right="0" w:firstLine="0"/>
              <w:jc w:val="left"/>
            </w:pPr>
            <w:r>
              <w:rPr>
                <w:sz w:val="20"/>
              </w:rPr>
              <w:t>(Investigador principal): Merly Liliana Flores Arellano</w:t>
            </w:r>
          </w:p>
        </w:tc>
      </w:tr>
      <w:tr w:rsidR="00851BA7">
        <w:trPr>
          <w:trHeight w:val="478"/>
        </w:trPr>
        <w:tc>
          <w:tcPr>
            <w:tcW w:w="323" w:type="dxa"/>
            <w:tcBorders>
              <w:top w:val="nil"/>
              <w:left w:val="single" w:sz="7" w:space="0" w:color="000000"/>
              <w:bottom w:val="nil"/>
              <w:right w:val="nil"/>
            </w:tcBorders>
            <w:vAlign w:val="center"/>
          </w:tcPr>
          <w:p w:rsidR="00851BA7" w:rsidRDefault="00470C57">
            <w:pPr>
              <w:spacing w:after="0" w:line="259" w:lineRule="auto"/>
              <w:ind w:left="0" w:right="55" w:firstLine="0"/>
              <w:jc w:val="right"/>
            </w:pPr>
            <w:r>
              <w:rPr>
                <w:rFonts w:ascii="Segoe UI Symbol" w:eastAsia="Segoe UI Symbol" w:hAnsi="Segoe UI Symbol" w:cs="Segoe UI Symbol"/>
                <w:sz w:val="20"/>
              </w:rPr>
              <w:t></w:t>
            </w:r>
            <w:r>
              <w:rPr>
                <w:sz w:val="20"/>
              </w:rPr>
              <w:t xml:space="preserve"> </w:t>
            </w:r>
          </w:p>
        </w:tc>
        <w:tc>
          <w:tcPr>
            <w:tcW w:w="9253" w:type="dxa"/>
            <w:tcBorders>
              <w:top w:val="nil"/>
              <w:left w:val="nil"/>
              <w:bottom w:val="nil"/>
              <w:right w:val="single" w:sz="7" w:space="0" w:color="000000"/>
            </w:tcBorders>
            <w:vAlign w:val="center"/>
          </w:tcPr>
          <w:p w:rsidR="00851BA7" w:rsidRDefault="00470C57">
            <w:pPr>
              <w:spacing w:after="0" w:line="259" w:lineRule="auto"/>
              <w:ind w:left="37" w:right="0" w:firstLine="0"/>
              <w:jc w:val="left"/>
            </w:pPr>
            <w:r>
              <w:rPr>
                <w:sz w:val="20"/>
              </w:rPr>
              <w:t xml:space="preserve">Co – investigador </w:t>
            </w:r>
          </w:p>
        </w:tc>
      </w:tr>
      <w:tr w:rsidR="00851BA7">
        <w:trPr>
          <w:trHeight w:val="1646"/>
        </w:trPr>
        <w:tc>
          <w:tcPr>
            <w:tcW w:w="323" w:type="dxa"/>
            <w:tcBorders>
              <w:top w:val="nil"/>
              <w:left w:val="single" w:sz="7" w:space="0" w:color="000000"/>
              <w:bottom w:val="single" w:sz="7" w:space="0" w:color="000000"/>
              <w:right w:val="nil"/>
            </w:tcBorders>
          </w:tcPr>
          <w:p w:rsidR="00851BA7" w:rsidRDefault="00470C57">
            <w:pPr>
              <w:spacing w:after="178" w:line="259" w:lineRule="auto"/>
              <w:ind w:left="0" w:right="55" w:firstLine="0"/>
              <w:jc w:val="right"/>
            </w:pPr>
            <w:r>
              <w:rPr>
                <w:rFonts w:ascii="Segoe UI Symbol" w:eastAsia="Segoe UI Symbol" w:hAnsi="Segoe UI Symbol" w:cs="Segoe UI Symbol"/>
                <w:sz w:val="20"/>
              </w:rPr>
              <w:t></w:t>
            </w:r>
            <w:r>
              <w:rPr>
                <w:sz w:val="20"/>
              </w:rPr>
              <w:t xml:space="preserve"> </w:t>
            </w:r>
          </w:p>
          <w:p w:rsidR="00851BA7" w:rsidRDefault="00470C57">
            <w:pPr>
              <w:spacing w:after="0" w:line="259" w:lineRule="auto"/>
              <w:ind w:left="0" w:right="91" w:firstLine="0"/>
              <w:jc w:val="center"/>
            </w:pPr>
            <w:r>
              <w:rPr>
                <w:sz w:val="20"/>
              </w:rPr>
              <w:t xml:space="preserve"> </w:t>
            </w:r>
          </w:p>
        </w:tc>
        <w:tc>
          <w:tcPr>
            <w:tcW w:w="9253" w:type="dxa"/>
            <w:tcBorders>
              <w:top w:val="nil"/>
              <w:left w:val="nil"/>
              <w:bottom w:val="single" w:sz="7" w:space="0" w:color="000000"/>
              <w:right w:val="single" w:sz="7" w:space="0" w:color="000000"/>
            </w:tcBorders>
          </w:tcPr>
          <w:p w:rsidR="00851BA7" w:rsidRDefault="00470C57">
            <w:pPr>
              <w:spacing w:after="0" w:line="259" w:lineRule="auto"/>
              <w:ind w:left="37" w:right="0" w:firstLine="0"/>
              <w:jc w:val="left"/>
            </w:pPr>
            <w:r>
              <w:rPr>
                <w:sz w:val="20"/>
              </w:rPr>
              <w:t xml:space="preserve">Estudiante </w:t>
            </w:r>
          </w:p>
        </w:tc>
      </w:tr>
    </w:tbl>
    <w:p w:rsidR="00851BA7" w:rsidRDefault="00470C57">
      <w:pPr>
        <w:spacing w:after="0" w:line="259" w:lineRule="auto"/>
        <w:ind w:left="110" w:right="0" w:firstLine="0"/>
        <w:jc w:val="left"/>
      </w:pPr>
      <w:r>
        <w:rPr>
          <w:b/>
          <w:sz w:val="16"/>
        </w:rPr>
        <w:t xml:space="preserve"> </w:t>
      </w:r>
    </w:p>
    <w:p w:rsidR="00851BA7" w:rsidRDefault="00470C57">
      <w:pPr>
        <w:numPr>
          <w:ilvl w:val="0"/>
          <w:numId w:val="20"/>
        </w:numPr>
        <w:spacing w:after="4" w:line="259" w:lineRule="auto"/>
        <w:ind w:right="0" w:hanging="360"/>
        <w:jc w:val="left"/>
      </w:pPr>
      <w:r>
        <w:rPr>
          <w:b/>
          <w:sz w:val="16"/>
        </w:rPr>
        <w:t xml:space="preserve">Institución y/o lugar donde se ejecutará el proyecto </w:t>
      </w:r>
    </w:p>
    <w:p w:rsidR="00851BA7" w:rsidRDefault="00470C57">
      <w:pPr>
        <w:spacing w:after="0" w:line="259" w:lineRule="auto"/>
        <w:ind w:left="110" w:right="0" w:firstLine="0"/>
        <w:jc w:val="left"/>
      </w:pPr>
      <w:r>
        <w:rPr>
          <w:b/>
          <w:sz w:val="16"/>
        </w:rPr>
        <w:t xml:space="preserve"> </w:t>
      </w:r>
    </w:p>
    <w:tbl>
      <w:tblPr>
        <w:tblStyle w:val="TableGrid"/>
        <w:tblW w:w="9576" w:type="dxa"/>
        <w:tblInd w:w="745" w:type="dxa"/>
        <w:tblCellMar>
          <w:top w:w="82" w:type="dxa"/>
          <w:left w:w="153" w:type="dxa"/>
          <w:right w:w="115" w:type="dxa"/>
        </w:tblCellMar>
        <w:tblLook w:val="04A0" w:firstRow="1" w:lastRow="0" w:firstColumn="1" w:lastColumn="0" w:noHBand="0" w:noVBand="1"/>
      </w:tblPr>
      <w:tblGrid>
        <w:gridCol w:w="9576"/>
      </w:tblGrid>
      <w:tr w:rsidR="00851BA7">
        <w:trPr>
          <w:trHeight w:val="1231"/>
        </w:trPr>
        <w:tc>
          <w:tcPr>
            <w:tcW w:w="9576" w:type="dxa"/>
            <w:tcBorders>
              <w:top w:val="single" w:sz="7" w:space="0" w:color="000000"/>
              <w:left w:val="single" w:sz="7" w:space="0" w:color="000000"/>
              <w:bottom w:val="single" w:sz="7" w:space="0" w:color="000000"/>
              <w:right w:val="single" w:sz="7" w:space="0" w:color="000000"/>
            </w:tcBorders>
          </w:tcPr>
          <w:p w:rsidR="00851BA7" w:rsidRDefault="00470C57" w:rsidP="00084ACF">
            <w:pPr>
              <w:spacing w:after="0" w:line="259" w:lineRule="auto"/>
              <w:ind w:left="0" w:right="0" w:firstLine="0"/>
              <w:jc w:val="left"/>
            </w:pPr>
            <w:r>
              <w:rPr>
                <w:sz w:val="20"/>
              </w:rPr>
              <w:t xml:space="preserve"> </w:t>
            </w:r>
            <w:r w:rsidR="00084ACF">
              <w:rPr>
                <w:sz w:val="20"/>
              </w:rPr>
              <w:t xml:space="preserve">Institución educativa pública San Juan Bautista, </w:t>
            </w:r>
            <w:r w:rsidR="00AE6B41">
              <w:rPr>
                <w:sz w:val="20"/>
              </w:rPr>
              <w:t>distrito Veintiséis de Octubre</w:t>
            </w:r>
            <w:r w:rsidR="00084ACF">
              <w:rPr>
                <w:sz w:val="20"/>
              </w:rPr>
              <w:t>, Piura</w:t>
            </w:r>
          </w:p>
        </w:tc>
      </w:tr>
    </w:tbl>
    <w:p w:rsidR="00851BA7" w:rsidRDefault="00470C57">
      <w:pPr>
        <w:spacing w:after="0" w:line="259" w:lineRule="auto"/>
        <w:ind w:left="110" w:right="0" w:firstLine="0"/>
        <w:jc w:val="left"/>
      </w:pPr>
      <w:r>
        <w:rPr>
          <w:b/>
          <w:sz w:val="16"/>
        </w:rPr>
        <w:t xml:space="preserve"> </w:t>
      </w:r>
    </w:p>
    <w:p w:rsidR="00851BA7" w:rsidRDefault="00470C57">
      <w:pPr>
        <w:spacing w:after="0" w:line="259" w:lineRule="auto"/>
        <w:ind w:left="110" w:right="0" w:firstLine="0"/>
        <w:jc w:val="left"/>
      </w:pPr>
      <w:r>
        <w:rPr>
          <w:b/>
          <w:sz w:val="16"/>
        </w:rPr>
        <w:lastRenderedPageBreak/>
        <w:t xml:space="preserve"> </w:t>
      </w:r>
    </w:p>
    <w:p w:rsidR="00851BA7" w:rsidRDefault="00470C57">
      <w:pPr>
        <w:numPr>
          <w:ilvl w:val="0"/>
          <w:numId w:val="20"/>
        </w:numPr>
        <w:spacing w:after="4" w:line="259" w:lineRule="auto"/>
        <w:ind w:right="0" w:hanging="360"/>
        <w:jc w:val="left"/>
      </w:pPr>
      <w:r>
        <w:rPr>
          <w:b/>
          <w:sz w:val="16"/>
        </w:rPr>
        <w:t xml:space="preserve">Duración (Fecha de Inicio y término) </w:t>
      </w:r>
    </w:p>
    <w:p w:rsidR="00851BA7" w:rsidRDefault="00470C57">
      <w:pPr>
        <w:spacing w:after="0" w:line="259" w:lineRule="auto"/>
        <w:ind w:left="110" w:right="0" w:firstLine="0"/>
        <w:jc w:val="left"/>
      </w:pPr>
      <w:r>
        <w:rPr>
          <w:b/>
          <w:sz w:val="16"/>
        </w:rPr>
        <w:t xml:space="preserve"> </w:t>
      </w:r>
    </w:p>
    <w:tbl>
      <w:tblPr>
        <w:tblStyle w:val="TableGrid"/>
        <w:tblW w:w="9499" w:type="dxa"/>
        <w:tblInd w:w="748" w:type="dxa"/>
        <w:tblCellMar>
          <w:top w:w="82" w:type="dxa"/>
          <w:left w:w="150" w:type="dxa"/>
          <w:right w:w="115" w:type="dxa"/>
        </w:tblCellMar>
        <w:tblLook w:val="04A0" w:firstRow="1" w:lastRow="0" w:firstColumn="1" w:lastColumn="0" w:noHBand="0" w:noVBand="1"/>
      </w:tblPr>
      <w:tblGrid>
        <w:gridCol w:w="9499"/>
      </w:tblGrid>
      <w:tr w:rsidR="00851BA7">
        <w:trPr>
          <w:trHeight w:val="1231"/>
        </w:trPr>
        <w:tc>
          <w:tcPr>
            <w:tcW w:w="9499" w:type="dxa"/>
            <w:tcBorders>
              <w:top w:val="single" w:sz="7" w:space="0" w:color="000000"/>
              <w:left w:val="single" w:sz="7" w:space="0" w:color="000000"/>
              <w:bottom w:val="single" w:sz="7" w:space="0" w:color="000000"/>
              <w:right w:val="single" w:sz="7" w:space="0" w:color="000000"/>
            </w:tcBorders>
          </w:tcPr>
          <w:p w:rsidR="00851BA7" w:rsidRDefault="00470C57">
            <w:pPr>
              <w:spacing w:after="0" w:line="259" w:lineRule="auto"/>
              <w:ind w:left="0" w:right="0" w:firstLine="0"/>
              <w:jc w:val="left"/>
            </w:pPr>
            <w:r>
              <w:rPr>
                <w:sz w:val="20"/>
              </w:rPr>
              <w:t xml:space="preserve"> </w:t>
            </w:r>
            <w:r w:rsidR="00AE6B41">
              <w:rPr>
                <w:sz w:val="20"/>
              </w:rPr>
              <w:t>Setiembre 2020- setiembre 2021</w:t>
            </w:r>
          </w:p>
        </w:tc>
      </w:tr>
    </w:tbl>
    <w:p w:rsidR="00851BA7" w:rsidRDefault="00470C57">
      <w:pPr>
        <w:pStyle w:val="Ttulo2"/>
        <w:ind w:left="703"/>
      </w:pPr>
      <w:r>
        <w:t>SECCIÓN B: PLAN DE INVESTIGACIÓN</w:t>
      </w:r>
      <w:r>
        <w:rPr>
          <w:b w:val="0"/>
        </w:rPr>
        <w:t xml:space="preserve"> </w:t>
      </w:r>
    </w:p>
    <w:p w:rsidR="00851BA7" w:rsidRDefault="00470C57">
      <w:pPr>
        <w:spacing w:after="0" w:line="259" w:lineRule="auto"/>
        <w:ind w:left="0" w:right="0" w:firstLine="0"/>
        <w:jc w:val="left"/>
      </w:pPr>
      <w:r>
        <w:t xml:space="preserve"> </w:t>
      </w:r>
    </w:p>
    <w:p w:rsidR="00851BA7" w:rsidRDefault="00470C57">
      <w:pPr>
        <w:numPr>
          <w:ilvl w:val="0"/>
          <w:numId w:val="21"/>
        </w:numPr>
        <w:spacing w:after="0" w:line="259" w:lineRule="auto"/>
        <w:ind w:right="0" w:hanging="360"/>
        <w:jc w:val="left"/>
      </w:pPr>
      <w:r>
        <w:rPr>
          <w:b/>
          <w:sz w:val="17"/>
        </w:rPr>
        <w:t xml:space="preserve">Planteamiento y formulación del problema </w:t>
      </w:r>
    </w:p>
    <w:p w:rsidR="00851BA7" w:rsidRDefault="00470C57">
      <w:pPr>
        <w:spacing w:after="0" w:line="259" w:lineRule="auto"/>
        <w:ind w:left="110" w:right="0" w:firstLine="0"/>
        <w:jc w:val="left"/>
      </w:pPr>
      <w:r>
        <w:rPr>
          <w:sz w:val="20"/>
        </w:rPr>
        <w:t xml:space="preserve"> </w:t>
      </w:r>
    </w:p>
    <w:tbl>
      <w:tblPr>
        <w:tblStyle w:val="TableGrid"/>
        <w:tblW w:w="9576" w:type="dxa"/>
        <w:tblInd w:w="745" w:type="dxa"/>
        <w:tblCellMar>
          <w:top w:w="126" w:type="dxa"/>
          <w:left w:w="153" w:type="dxa"/>
          <w:right w:w="115" w:type="dxa"/>
        </w:tblCellMar>
        <w:tblLook w:val="04A0" w:firstRow="1" w:lastRow="0" w:firstColumn="1" w:lastColumn="0" w:noHBand="0" w:noVBand="1"/>
      </w:tblPr>
      <w:tblGrid>
        <w:gridCol w:w="9576"/>
      </w:tblGrid>
      <w:tr w:rsidR="00851BA7">
        <w:trPr>
          <w:trHeight w:val="1596"/>
        </w:trPr>
        <w:tc>
          <w:tcPr>
            <w:tcW w:w="9576" w:type="dxa"/>
            <w:tcBorders>
              <w:top w:val="single" w:sz="7" w:space="0" w:color="000000"/>
              <w:left w:val="single" w:sz="7" w:space="0" w:color="000000"/>
              <w:bottom w:val="single" w:sz="7" w:space="0" w:color="000000"/>
              <w:right w:val="single" w:sz="7" w:space="0" w:color="000000"/>
            </w:tcBorders>
          </w:tcPr>
          <w:p w:rsidR="009020B5" w:rsidRDefault="00EA3709" w:rsidP="00EA3709">
            <w:pPr>
              <w:pStyle w:val="attribution"/>
              <w:spacing w:before="0" w:beforeAutospacing="0" w:after="0" w:afterAutospacing="0"/>
              <w:jc w:val="both"/>
              <w:rPr>
                <w:rFonts w:ascii="Arial" w:hAnsi="Arial" w:cs="Arial"/>
                <w:sz w:val="22"/>
                <w:szCs w:val="22"/>
              </w:rPr>
            </w:pPr>
            <w:r>
              <w:rPr>
                <w:rFonts w:ascii="Arial" w:hAnsi="Arial" w:cs="Arial"/>
                <w:sz w:val="22"/>
                <w:szCs w:val="22"/>
              </w:rPr>
              <w:t xml:space="preserve">Actualmente enfrentamos una problemática mundial generada por el coronavirus COVID 19; </w:t>
            </w:r>
            <w:r w:rsidR="009020B5">
              <w:rPr>
                <w:rFonts w:ascii="Arial" w:hAnsi="Arial" w:cs="Arial"/>
                <w:sz w:val="22"/>
                <w:szCs w:val="22"/>
              </w:rPr>
              <w:t>a la fecha de 26 de abril de</w:t>
            </w:r>
            <w:r w:rsidR="00AC69F8">
              <w:rPr>
                <w:rFonts w:ascii="Arial" w:hAnsi="Arial" w:cs="Arial"/>
                <w:sz w:val="22"/>
                <w:szCs w:val="22"/>
              </w:rPr>
              <w:t>l</w:t>
            </w:r>
            <w:r w:rsidR="009020B5">
              <w:rPr>
                <w:rFonts w:ascii="Arial" w:hAnsi="Arial" w:cs="Arial"/>
                <w:sz w:val="22"/>
                <w:szCs w:val="22"/>
              </w:rPr>
              <w:t xml:space="preserve"> 2020, a nivel internacional según los datos de </w:t>
            </w:r>
            <w:sdt>
              <w:sdtPr>
                <w:rPr>
                  <w:rFonts w:ascii="Arial" w:hAnsi="Arial" w:cs="Arial"/>
                  <w:sz w:val="22"/>
                  <w:szCs w:val="22"/>
                </w:rPr>
                <w:id w:val="2146392726"/>
                <w:citation/>
              </w:sdtPr>
              <w:sdtEndPr/>
              <w:sdtContent>
                <w:r w:rsidR="0052650B">
                  <w:rPr>
                    <w:rFonts w:ascii="Arial" w:hAnsi="Arial" w:cs="Arial"/>
                    <w:sz w:val="22"/>
                    <w:szCs w:val="22"/>
                  </w:rPr>
                  <w:fldChar w:fldCharType="begin"/>
                </w:r>
                <w:r w:rsidR="0052650B">
                  <w:rPr>
                    <w:rFonts w:ascii="Arial" w:hAnsi="Arial" w:cs="Arial"/>
                    <w:sz w:val="22"/>
                    <w:szCs w:val="22"/>
                    <w:lang w:val="es-MX"/>
                  </w:rPr>
                  <w:instrText xml:space="preserve"> CITATION Goo20 \l 2058 </w:instrText>
                </w:r>
                <w:r w:rsidR="0052650B">
                  <w:rPr>
                    <w:rFonts w:ascii="Arial" w:hAnsi="Arial" w:cs="Arial"/>
                    <w:sz w:val="22"/>
                    <w:szCs w:val="22"/>
                  </w:rPr>
                  <w:fldChar w:fldCharType="separate"/>
                </w:r>
                <w:r w:rsidR="002B6E43" w:rsidRPr="002B6E43">
                  <w:rPr>
                    <w:rFonts w:ascii="Arial" w:hAnsi="Arial" w:cs="Arial"/>
                    <w:noProof/>
                    <w:sz w:val="22"/>
                    <w:szCs w:val="22"/>
                    <w:lang w:val="es-MX"/>
                  </w:rPr>
                  <w:t>(Google map, 2020)</w:t>
                </w:r>
                <w:r w:rsidR="0052650B">
                  <w:rPr>
                    <w:rFonts w:ascii="Arial" w:hAnsi="Arial" w:cs="Arial"/>
                    <w:sz w:val="22"/>
                    <w:szCs w:val="22"/>
                  </w:rPr>
                  <w:fldChar w:fldCharType="end"/>
                </w:r>
              </w:sdtContent>
            </w:sdt>
            <w:r w:rsidR="009020B5">
              <w:rPr>
                <w:rFonts w:ascii="Arial" w:hAnsi="Arial" w:cs="Arial"/>
                <w:sz w:val="22"/>
                <w:szCs w:val="22"/>
              </w:rPr>
              <w:t>-</w:t>
            </w:r>
            <w:r w:rsidR="0052650B">
              <w:rPr>
                <w:rFonts w:ascii="Arial" w:hAnsi="Arial" w:cs="Arial"/>
                <w:sz w:val="22"/>
                <w:szCs w:val="22"/>
              </w:rPr>
              <w:t xml:space="preserve"> C</w:t>
            </w:r>
            <w:r w:rsidR="009020B5">
              <w:rPr>
                <w:rFonts w:ascii="Arial" w:hAnsi="Arial" w:cs="Arial"/>
                <w:sz w:val="22"/>
                <w:szCs w:val="22"/>
              </w:rPr>
              <w:t xml:space="preserve">ovid 19 indican que </w:t>
            </w:r>
            <w:r w:rsidR="0052650B">
              <w:rPr>
                <w:rFonts w:ascii="Arial" w:hAnsi="Arial" w:cs="Arial"/>
                <w:sz w:val="22"/>
                <w:szCs w:val="22"/>
              </w:rPr>
              <w:t xml:space="preserve">en todo el mundo </w:t>
            </w:r>
            <w:r w:rsidR="009020B5">
              <w:rPr>
                <w:rFonts w:ascii="Arial" w:hAnsi="Arial" w:cs="Arial"/>
                <w:sz w:val="22"/>
                <w:szCs w:val="22"/>
              </w:rPr>
              <w:t xml:space="preserve">tenemos </w:t>
            </w:r>
            <w:r w:rsidR="009020B5" w:rsidRPr="00AC69F8">
              <w:rPr>
                <w:rFonts w:ascii="Arial" w:hAnsi="Arial" w:cs="Arial"/>
                <w:sz w:val="22"/>
                <w:szCs w:val="22"/>
              </w:rPr>
              <w:t>2.990.559</w:t>
            </w:r>
            <w:r w:rsidR="0052650B" w:rsidRPr="00AC69F8">
              <w:rPr>
                <w:rFonts w:ascii="Arial" w:hAnsi="Arial" w:cs="Arial"/>
                <w:sz w:val="22"/>
                <w:szCs w:val="22"/>
              </w:rPr>
              <w:t xml:space="preserve"> infectados y</w:t>
            </w:r>
            <w:r w:rsidR="009020B5" w:rsidRPr="00AC69F8">
              <w:rPr>
                <w:rFonts w:ascii="Arial" w:hAnsi="Arial" w:cs="Arial"/>
                <w:sz w:val="22"/>
                <w:szCs w:val="22"/>
              </w:rPr>
              <w:t xml:space="preserve"> 207.446 fallecidos, </w:t>
            </w:r>
            <w:r w:rsidR="0052650B" w:rsidRPr="00AC69F8">
              <w:rPr>
                <w:rFonts w:ascii="Arial" w:hAnsi="Arial" w:cs="Arial"/>
                <w:sz w:val="22"/>
                <w:szCs w:val="22"/>
              </w:rPr>
              <w:t xml:space="preserve">y aún continúan incrementando los casos de contagio, no alcanzando el pico de la enfermedad, </w:t>
            </w:r>
            <w:r w:rsidR="00AC69F8" w:rsidRPr="00AC69F8">
              <w:rPr>
                <w:rFonts w:ascii="Arial" w:hAnsi="Arial" w:cs="Arial"/>
                <w:sz w:val="22"/>
                <w:szCs w:val="22"/>
              </w:rPr>
              <w:t xml:space="preserve">así lo afirma un especialista de la Organización Mundial de la Salud (OMS), quien manifiesta lo siguiente: </w:t>
            </w:r>
            <w:r w:rsidR="00A60597">
              <w:rPr>
                <w:rFonts w:ascii="Arial" w:hAnsi="Arial" w:cs="Arial"/>
                <w:sz w:val="22"/>
                <w:szCs w:val="22"/>
              </w:rPr>
              <w:t>“</w:t>
            </w:r>
            <w:r w:rsidR="00AC69F8" w:rsidRPr="00AC69F8">
              <w:rPr>
                <w:rFonts w:ascii="Arial" w:hAnsi="Arial" w:cs="Arial"/>
                <w:sz w:val="22"/>
                <w:szCs w:val="22"/>
              </w:rPr>
              <w:t>El número global de infecciones por el nuevo coronavirus está creciendo rápidamente y todavía está lejos de alcanzar su pico</w:t>
            </w:r>
            <w:r w:rsidR="00A60597">
              <w:rPr>
                <w:rFonts w:ascii="Arial" w:hAnsi="Arial" w:cs="Arial"/>
                <w:sz w:val="22"/>
                <w:szCs w:val="22"/>
              </w:rPr>
              <w:t>”</w:t>
            </w:r>
            <w:r w:rsidR="00AC69F8" w:rsidRPr="00AC69F8">
              <w:rPr>
                <w:rFonts w:ascii="Arial" w:hAnsi="Arial" w:cs="Arial"/>
                <w:sz w:val="22"/>
                <w:szCs w:val="22"/>
              </w:rPr>
              <w:t>.</w:t>
            </w:r>
            <w:sdt>
              <w:sdtPr>
                <w:rPr>
                  <w:rFonts w:ascii="Arial" w:hAnsi="Arial" w:cs="Arial"/>
                  <w:sz w:val="22"/>
                  <w:szCs w:val="22"/>
                </w:rPr>
                <w:id w:val="1978644985"/>
                <w:citation/>
              </w:sdtPr>
              <w:sdtEndPr/>
              <w:sdtContent>
                <w:r w:rsidR="00AC69F8" w:rsidRPr="00AC69F8">
                  <w:rPr>
                    <w:rFonts w:ascii="Arial" w:hAnsi="Arial" w:cs="Arial"/>
                    <w:sz w:val="22"/>
                    <w:szCs w:val="22"/>
                  </w:rPr>
                  <w:fldChar w:fldCharType="begin"/>
                </w:r>
                <w:r w:rsidR="00AC69F8" w:rsidRPr="00AC69F8">
                  <w:rPr>
                    <w:rFonts w:ascii="Arial" w:hAnsi="Arial" w:cs="Arial"/>
                    <w:sz w:val="22"/>
                    <w:szCs w:val="22"/>
                  </w:rPr>
                  <w:instrText xml:space="preserve"> CITATION Spa20 \l 2058 </w:instrText>
                </w:r>
                <w:r w:rsidR="00AC69F8" w:rsidRPr="00AC69F8">
                  <w:rPr>
                    <w:rFonts w:ascii="Arial" w:hAnsi="Arial" w:cs="Arial"/>
                    <w:sz w:val="22"/>
                    <w:szCs w:val="22"/>
                  </w:rPr>
                  <w:fldChar w:fldCharType="separate"/>
                </w:r>
                <w:r w:rsidR="002B6E43">
                  <w:rPr>
                    <w:rFonts w:ascii="Arial" w:hAnsi="Arial" w:cs="Arial"/>
                    <w:noProof/>
                    <w:sz w:val="22"/>
                    <w:szCs w:val="22"/>
                  </w:rPr>
                  <w:t xml:space="preserve"> </w:t>
                </w:r>
                <w:r w:rsidR="002B6E43" w:rsidRPr="002B6E43">
                  <w:rPr>
                    <w:rFonts w:ascii="Arial" w:hAnsi="Arial" w:cs="Arial"/>
                    <w:noProof/>
                    <w:sz w:val="22"/>
                    <w:szCs w:val="22"/>
                  </w:rPr>
                  <w:t>(Spanish. xinhuanet. com, 2020)</w:t>
                </w:r>
                <w:r w:rsidR="00AC69F8" w:rsidRPr="00AC69F8">
                  <w:rPr>
                    <w:rFonts w:ascii="Arial" w:hAnsi="Arial" w:cs="Arial"/>
                    <w:sz w:val="22"/>
                    <w:szCs w:val="22"/>
                  </w:rPr>
                  <w:fldChar w:fldCharType="end"/>
                </w:r>
              </w:sdtContent>
            </w:sdt>
          </w:p>
          <w:p w:rsidR="00AC69F8" w:rsidRDefault="00AC69F8" w:rsidP="00EA3709">
            <w:pPr>
              <w:pStyle w:val="attribution"/>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E</w:t>
            </w:r>
            <w:r w:rsidR="00EA3709" w:rsidRPr="00C01400">
              <w:rPr>
                <w:rFonts w:ascii="Arial" w:hAnsi="Arial" w:cs="Arial"/>
                <w:sz w:val="22"/>
                <w:szCs w:val="22"/>
                <w:shd w:val="clear" w:color="auto" w:fill="FFFFFF"/>
              </w:rPr>
              <w:t>n el Perú</w:t>
            </w:r>
            <w:r>
              <w:rPr>
                <w:rFonts w:ascii="Arial" w:hAnsi="Arial" w:cs="Arial"/>
                <w:sz w:val="22"/>
                <w:szCs w:val="22"/>
                <w:shd w:val="clear" w:color="auto" w:fill="FFFFFF"/>
              </w:rPr>
              <w:t>,</w:t>
            </w:r>
            <w:r w:rsidR="006C513B">
              <w:rPr>
                <w:rFonts w:ascii="Arial" w:hAnsi="Arial" w:cs="Arial"/>
                <w:sz w:val="22"/>
                <w:szCs w:val="22"/>
                <w:shd w:val="clear" w:color="auto" w:fill="FFFFFF"/>
              </w:rPr>
              <w:t xml:space="preserve"> según datos </w:t>
            </w:r>
            <w:sdt>
              <w:sdtPr>
                <w:rPr>
                  <w:rFonts w:ascii="Arial" w:hAnsi="Arial" w:cs="Arial"/>
                  <w:sz w:val="22"/>
                  <w:szCs w:val="22"/>
                  <w:shd w:val="clear" w:color="auto" w:fill="FFFFFF"/>
                </w:rPr>
                <w:id w:val="-10689375"/>
                <w:citation/>
              </w:sdtPr>
              <w:sdtEndPr/>
              <w:sdtContent>
                <w:r w:rsidR="006C513B">
                  <w:rPr>
                    <w:rFonts w:ascii="Arial" w:hAnsi="Arial" w:cs="Arial"/>
                    <w:sz w:val="22"/>
                    <w:szCs w:val="22"/>
                    <w:shd w:val="clear" w:color="auto" w:fill="FFFFFF"/>
                  </w:rPr>
                  <w:fldChar w:fldCharType="begin"/>
                </w:r>
                <w:r w:rsidR="006C513B">
                  <w:rPr>
                    <w:rFonts w:ascii="Arial" w:hAnsi="Arial" w:cs="Arial"/>
                    <w:sz w:val="22"/>
                    <w:szCs w:val="22"/>
                    <w:shd w:val="clear" w:color="auto" w:fill="FFFFFF"/>
                    <w:lang w:val="es-MX"/>
                  </w:rPr>
                  <w:instrText xml:space="preserve"> CITATION Min20 \l 2058 </w:instrText>
                </w:r>
                <w:r w:rsidR="006C513B">
                  <w:rPr>
                    <w:rFonts w:ascii="Arial" w:hAnsi="Arial" w:cs="Arial"/>
                    <w:sz w:val="22"/>
                    <w:szCs w:val="22"/>
                    <w:shd w:val="clear" w:color="auto" w:fill="FFFFFF"/>
                  </w:rPr>
                  <w:fldChar w:fldCharType="separate"/>
                </w:r>
                <w:r w:rsidR="002B6E43" w:rsidRPr="002B6E43">
                  <w:rPr>
                    <w:rFonts w:ascii="Arial" w:hAnsi="Arial" w:cs="Arial"/>
                    <w:noProof/>
                    <w:sz w:val="22"/>
                    <w:szCs w:val="22"/>
                    <w:shd w:val="clear" w:color="auto" w:fill="FFFFFF"/>
                    <w:lang w:val="es-MX"/>
                  </w:rPr>
                  <w:t>(Ministerio de Salud, 2020)</w:t>
                </w:r>
                <w:r w:rsidR="006C513B">
                  <w:rPr>
                    <w:rFonts w:ascii="Arial" w:hAnsi="Arial" w:cs="Arial"/>
                    <w:sz w:val="22"/>
                    <w:szCs w:val="22"/>
                    <w:shd w:val="clear" w:color="auto" w:fill="FFFFFF"/>
                  </w:rPr>
                  <w:fldChar w:fldCharType="end"/>
                </w:r>
              </w:sdtContent>
            </w:sdt>
            <w:r>
              <w:rPr>
                <w:rFonts w:ascii="Arial" w:hAnsi="Arial" w:cs="Arial"/>
                <w:sz w:val="22"/>
                <w:szCs w:val="22"/>
                <w:shd w:val="clear" w:color="auto" w:fill="FFFFFF"/>
              </w:rPr>
              <w:t xml:space="preserve"> a la fecha del 26 de abril del 2020</w:t>
            </w:r>
            <w:r w:rsidR="00EA3709" w:rsidRPr="00C01400">
              <w:rPr>
                <w:rFonts w:ascii="Arial" w:hAnsi="Arial" w:cs="Arial"/>
                <w:sz w:val="22"/>
                <w:szCs w:val="22"/>
                <w:shd w:val="clear" w:color="auto" w:fill="FFFFFF"/>
              </w:rPr>
              <w:t xml:space="preserve"> tenemos </w:t>
            </w:r>
            <w:r w:rsidR="00EA3709" w:rsidRPr="00EA3709">
              <w:rPr>
                <w:rFonts w:ascii="Arial" w:hAnsi="Arial" w:cs="Arial"/>
                <w:sz w:val="22"/>
                <w:szCs w:val="22"/>
                <w:shd w:val="clear" w:color="auto" w:fill="FFFFFF"/>
              </w:rPr>
              <w:t>27,517</w:t>
            </w:r>
            <w:r w:rsidR="00EA3709" w:rsidRPr="00C01400">
              <w:rPr>
                <w:rFonts w:ascii="Arial" w:hAnsi="Arial" w:cs="Arial"/>
                <w:sz w:val="22"/>
                <w:szCs w:val="22"/>
                <w:shd w:val="clear" w:color="auto" w:fill="FFFFFF"/>
              </w:rPr>
              <w:t xml:space="preserve">casos confirmados </w:t>
            </w:r>
            <w:r w:rsidR="00EA3709" w:rsidRPr="00442803">
              <w:rPr>
                <w:rFonts w:ascii="Arial" w:hAnsi="Arial" w:cs="Arial"/>
                <w:sz w:val="22"/>
                <w:szCs w:val="22"/>
              </w:rPr>
              <w:t xml:space="preserve">y 728 muertos. </w:t>
            </w:r>
            <w:r w:rsidRPr="00442803">
              <w:rPr>
                <w:rFonts w:ascii="Arial" w:hAnsi="Arial" w:cs="Arial"/>
                <w:sz w:val="22"/>
                <w:szCs w:val="22"/>
              </w:rPr>
              <w:t>Siendo el mayor número</w:t>
            </w:r>
            <w:r w:rsidR="006C513B" w:rsidRPr="00442803">
              <w:rPr>
                <w:rFonts w:ascii="Arial" w:hAnsi="Arial" w:cs="Arial"/>
                <w:sz w:val="22"/>
                <w:szCs w:val="22"/>
              </w:rPr>
              <w:t xml:space="preserve"> de fallecidos entre los 60 y 6</w:t>
            </w:r>
            <w:r w:rsidRPr="00442803">
              <w:rPr>
                <w:rFonts w:ascii="Arial" w:hAnsi="Arial" w:cs="Arial"/>
                <w:sz w:val="22"/>
                <w:szCs w:val="22"/>
              </w:rPr>
              <w:t>9 años de edad</w:t>
            </w:r>
            <w:r w:rsidR="006C513B" w:rsidRPr="00442803">
              <w:rPr>
                <w:rFonts w:ascii="Arial" w:hAnsi="Arial" w:cs="Arial"/>
                <w:sz w:val="22"/>
                <w:szCs w:val="22"/>
              </w:rPr>
              <w:t xml:space="preserve">. </w:t>
            </w:r>
            <w:r w:rsidR="00442803">
              <w:rPr>
                <w:rFonts w:ascii="Arial" w:hAnsi="Arial" w:cs="Arial"/>
                <w:sz w:val="22"/>
                <w:szCs w:val="22"/>
              </w:rPr>
              <w:t>Ahora si bien es cierto, el Perú es uno de los países que tomó buenas medidas en la fase inicial de la enfermedad, el número de contagios no ha disminuido y más día a día hemos visto el incremento, entre las causales, el Colegio de Médicos del Perú y el mismo ejecutivo en su discurso a la población manifestó que</w:t>
            </w:r>
            <w:r w:rsidR="006C513B" w:rsidRPr="00442803">
              <w:rPr>
                <w:rFonts w:ascii="Arial" w:hAnsi="Arial" w:cs="Arial"/>
                <w:sz w:val="22"/>
                <w:szCs w:val="22"/>
              </w:rPr>
              <w:t xml:space="preserve"> </w:t>
            </w:r>
            <w:r w:rsidR="00A60597">
              <w:rPr>
                <w:rFonts w:ascii="Arial" w:hAnsi="Arial" w:cs="Arial"/>
                <w:sz w:val="22"/>
                <w:szCs w:val="22"/>
              </w:rPr>
              <w:t>“</w:t>
            </w:r>
            <w:r w:rsidR="006C513B" w:rsidRPr="00442803">
              <w:rPr>
                <w:rFonts w:ascii="Arial" w:hAnsi="Arial" w:cs="Arial"/>
                <w:sz w:val="22"/>
                <w:szCs w:val="22"/>
              </w:rPr>
              <w:t>muchos de los peruanos no acataron las restricciones impuestas por el Gobierno y</w:t>
            </w:r>
            <w:r w:rsidR="00A60597">
              <w:rPr>
                <w:rFonts w:ascii="Arial" w:hAnsi="Arial" w:cs="Arial"/>
                <w:sz w:val="22"/>
                <w:szCs w:val="22"/>
              </w:rPr>
              <w:t>”</w:t>
            </w:r>
            <w:r w:rsidR="006C513B" w:rsidRPr="00442803">
              <w:rPr>
                <w:rFonts w:ascii="Arial" w:hAnsi="Arial" w:cs="Arial"/>
                <w:sz w:val="22"/>
                <w:szCs w:val="22"/>
              </w:rPr>
              <w:t xml:space="preserve"> </w:t>
            </w:r>
            <w:r w:rsidR="00442803">
              <w:rPr>
                <w:rFonts w:ascii="Arial" w:hAnsi="Arial" w:cs="Arial"/>
                <w:sz w:val="22"/>
                <w:szCs w:val="22"/>
              </w:rPr>
              <w:t xml:space="preserve">(…) </w:t>
            </w:r>
            <w:r w:rsidR="006C513B" w:rsidRPr="00442803">
              <w:rPr>
                <w:rFonts w:ascii="Arial" w:hAnsi="Arial" w:cs="Arial"/>
                <w:sz w:val="22"/>
                <w:szCs w:val="22"/>
              </w:rPr>
              <w:t>el pico de infecciones sigue creciendo.</w:t>
            </w:r>
            <w:sdt>
              <w:sdtPr>
                <w:rPr>
                  <w:rFonts w:ascii="Arial" w:hAnsi="Arial" w:cs="Arial"/>
                  <w:sz w:val="22"/>
                  <w:szCs w:val="22"/>
                </w:rPr>
                <w:id w:val="905878108"/>
                <w:citation/>
              </w:sdtPr>
              <w:sdtEndPr/>
              <w:sdtContent>
                <w:r w:rsidR="006C513B" w:rsidRPr="00442803">
                  <w:rPr>
                    <w:rFonts w:ascii="Arial" w:hAnsi="Arial" w:cs="Arial"/>
                    <w:sz w:val="22"/>
                    <w:szCs w:val="22"/>
                  </w:rPr>
                  <w:fldChar w:fldCharType="begin"/>
                </w:r>
                <w:r w:rsidR="006C513B" w:rsidRPr="00442803">
                  <w:rPr>
                    <w:rFonts w:ascii="Arial" w:hAnsi="Arial" w:cs="Arial"/>
                    <w:sz w:val="22"/>
                    <w:szCs w:val="22"/>
                  </w:rPr>
                  <w:instrText xml:space="preserve"> CITATION per20 \l 2058 </w:instrText>
                </w:r>
                <w:r w:rsidR="006C513B" w:rsidRPr="00442803">
                  <w:rPr>
                    <w:rFonts w:ascii="Arial" w:hAnsi="Arial" w:cs="Arial"/>
                    <w:sz w:val="22"/>
                    <w:szCs w:val="22"/>
                  </w:rPr>
                  <w:fldChar w:fldCharType="separate"/>
                </w:r>
                <w:r w:rsidR="002B6E43">
                  <w:rPr>
                    <w:rFonts w:ascii="Arial" w:hAnsi="Arial" w:cs="Arial"/>
                    <w:noProof/>
                    <w:sz w:val="22"/>
                    <w:szCs w:val="22"/>
                  </w:rPr>
                  <w:t xml:space="preserve"> </w:t>
                </w:r>
                <w:r w:rsidR="002B6E43" w:rsidRPr="002B6E43">
                  <w:rPr>
                    <w:rFonts w:ascii="Arial" w:hAnsi="Arial" w:cs="Arial"/>
                    <w:noProof/>
                    <w:sz w:val="22"/>
                    <w:szCs w:val="22"/>
                  </w:rPr>
                  <w:t>(peru21.pe, 2020)</w:t>
                </w:r>
                <w:r w:rsidR="006C513B" w:rsidRPr="00442803">
                  <w:rPr>
                    <w:rFonts w:ascii="Arial" w:hAnsi="Arial" w:cs="Arial"/>
                    <w:sz w:val="22"/>
                    <w:szCs w:val="22"/>
                  </w:rPr>
                  <w:fldChar w:fldCharType="end"/>
                </w:r>
              </w:sdtContent>
            </w:sdt>
          </w:p>
          <w:p w:rsidR="008D5632" w:rsidRDefault="00EA3709" w:rsidP="00204BFA">
            <w:pPr>
              <w:pStyle w:val="attribution"/>
              <w:spacing w:before="0" w:beforeAutospacing="0" w:after="0" w:afterAutospacing="0"/>
              <w:jc w:val="both"/>
              <w:rPr>
                <w:rFonts w:ascii="Arial" w:hAnsi="Arial" w:cs="Arial"/>
                <w:sz w:val="22"/>
                <w:szCs w:val="22"/>
              </w:rPr>
            </w:pPr>
            <w:r w:rsidRPr="00EA3709">
              <w:rPr>
                <w:rFonts w:ascii="Arial" w:hAnsi="Arial" w:cs="Arial"/>
                <w:sz w:val="22"/>
                <w:szCs w:val="22"/>
                <w:shd w:val="clear" w:color="auto" w:fill="FFFFFF"/>
              </w:rPr>
              <w:t>En el caso de la región Piura</w:t>
            </w:r>
            <w:r w:rsidR="009A06C8">
              <w:rPr>
                <w:rFonts w:ascii="Arial" w:hAnsi="Arial" w:cs="Arial"/>
                <w:sz w:val="22"/>
                <w:szCs w:val="22"/>
                <w:shd w:val="clear" w:color="auto" w:fill="FFFFFF"/>
              </w:rPr>
              <w:t>, a la fecha del 25 abril del 2020,</w:t>
            </w:r>
            <w:r w:rsidRPr="00EA3709">
              <w:rPr>
                <w:rFonts w:ascii="Arial" w:hAnsi="Arial" w:cs="Arial"/>
                <w:sz w:val="22"/>
                <w:szCs w:val="22"/>
                <w:shd w:val="clear" w:color="auto" w:fill="FFFFFF"/>
              </w:rPr>
              <w:t xml:space="preserve"> </w:t>
            </w:r>
            <w:r w:rsidR="00F37E44">
              <w:rPr>
                <w:rFonts w:ascii="Arial" w:hAnsi="Arial" w:cs="Arial"/>
                <w:sz w:val="22"/>
                <w:szCs w:val="22"/>
                <w:shd w:val="clear" w:color="auto" w:fill="FFFFFF"/>
              </w:rPr>
              <w:t xml:space="preserve">según el </w:t>
            </w:r>
            <w:sdt>
              <w:sdtPr>
                <w:rPr>
                  <w:rFonts w:ascii="Arial" w:hAnsi="Arial" w:cs="Arial"/>
                  <w:sz w:val="22"/>
                  <w:szCs w:val="22"/>
                  <w:shd w:val="clear" w:color="auto" w:fill="FFFFFF"/>
                </w:rPr>
                <w:id w:val="1142544046"/>
                <w:citation/>
              </w:sdtPr>
              <w:sdtEndPr/>
              <w:sdtContent>
                <w:r w:rsidR="00F37E44">
                  <w:rPr>
                    <w:rFonts w:ascii="Arial" w:hAnsi="Arial" w:cs="Arial"/>
                    <w:sz w:val="22"/>
                    <w:szCs w:val="22"/>
                    <w:shd w:val="clear" w:color="auto" w:fill="FFFFFF"/>
                  </w:rPr>
                  <w:fldChar w:fldCharType="begin"/>
                </w:r>
                <w:r w:rsidR="00F37E44">
                  <w:rPr>
                    <w:rFonts w:ascii="Arial" w:hAnsi="Arial" w:cs="Arial"/>
                    <w:sz w:val="22"/>
                    <w:szCs w:val="22"/>
                    <w:shd w:val="clear" w:color="auto" w:fill="FFFFFF"/>
                    <w:lang w:val="es-MX"/>
                  </w:rPr>
                  <w:instrText xml:space="preserve"> CITATION DIR20 \l 2058 </w:instrText>
                </w:r>
                <w:r w:rsidR="00F37E44">
                  <w:rPr>
                    <w:rFonts w:ascii="Arial" w:hAnsi="Arial" w:cs="Arial"/>
                    <w:sz w:val="22"/>
                    <w:szCs w:val="22"/>
                    <w:shd w:val="clear" w:color="auto" w:fill="FFFFFF"/>
                  </w:rPr>
                  <w:fldChar w:fldCharType="separate"/>
                </w:r>
                <w:r w:rsidR="002B6E43" w:rsidRPr="002B6E43">
                  <w:rPr>
                    <w:rFonts w:ascii="Arial" w:hAnsi="Arial" w:cs="Arial"/>
                    <w:noProof/>
                    <w:sz w:val="22"/>
                    <w:szCs w:val="22"/>
                    <w:shd w:val="clear" w:color="auto" w:fill="FFFFFF"/>
                    <w:lang w:val="es-MX"/>
                  </w:rPr>
                  <w:t>(DIRESA- Piura, 2020)</w:t>
                </w:r>
                <w:r w:rsidR="00F37E44">
                  <w:rPr>
                    <w:rFonts w:ascii="Arial" w:hAnsi="Arial" w:cs="Arial"/>
                    <w:sz w:val="22"/>
                    <w:szCs w:val="22"/>
                    <w:shd w:val="clear" w:color="auto" w:fill="FFFFFF"/>
                  </w:rPr>
                  <w:fldChar w:fldCharType="end"/>
                </w:r>
              </w:sdtContent>
            </w:sdt>
            <w:r w:rsidR="00A466F1">
              <w:rPr>
                <w:rFonts w:ascii="Arial" w:hAnsi="Arial" w:cs="Arial"/>
                <w:sz w:val="22"/>
                <w:szCs w:val="22"/>
                <w:shd w:val="clear" w:color="auto" w:fill="FFFFFF"/>
              </w:rPr>
              <w:t xml:space="preserve"> </w:t>
            </w:r>
            <w:r w:rsidRPr="00EA3709">
              <w:rPr>
                <w:rFonts w:ascii="Arial" w:hAnsi="Arial" w:cs="Arial"/>
                <w:sz w:val="22"/>
                <w:szCs w:val="22"/>
                <w:shd w:val="clear" w:color="auto" w:fill="FFFFFF"/>
              </w:rPr>
              <w:t xml:space="preserve">se elevaron a </w:t>
            </w:r>
            <w:r w:rsidR="009A06C8">
              <w:rPr>
                <w:rFonts w:ascii="Arial" w:hAnsi="Arial" w:cs="Arial"/>
                <w:color w:val="202124"/>
                <w:shd w:val="clear" w:color="auto" w:fill="FFFFFF"/>
              </w:rPr>
              <w:t>669</w:t>
            </w:r>
            <w:r w:rsidR="009A06C8">
              <w:rPr>
                <w:rFonts w:ascii="Arial" w:hAnsi="Arial" w:cs="Arial"/>
                <w:sz w:val="22"/>
                <w:szCs w:val="22"/>
                <w:shd w:val="clear" w:color="auto" w:fill="FFFFFF"/>
              </w:rPr>
              <w:t xml:space="preserve"> las</w:t>
            </w:r>
            <w:r w:rsidRPr="00EA3709">
              <w:rPr>
                <w:rFonts w:ascii="Arial" w:hAnsi="Arial" w:cs="Arial"/>
                <w:sz w:val="22"/>
                <w:szCs w:val="22"/>
                <w:shd w:val="clear" w:color="auto" w:fill="FFFFFF"/>
              </w:rPr>
              <w:t xml:space="preserve"> personas infectadas por coronavirus COVID</w:t>
            </w:r>
            <w:r w:rsidRPr="00B3306E">
              <w:rPr>
                <w:rFonts w:ascii="Arial" w:hAnsi="Arial" w:cs="Arial"/>
                <w:sz w:val="22"/>
                <w:szCs w:val="22"/>
              </w:rPr>
              <w:t xml:space="preserve"> 19,</w:t>
            </w:r>
            <w:r w:rsidR="009A06C8">
              <w:rPr>
                <w:rFonts w:ascii="Arial" w:hAnsi="Arial" w:cs="Arial"/>
                <w:sz w:val="22"/>
                <w:szCs w:val="22"/>
              </w:rPr>
              <w:t xml:space="preserve"> siendo 3 los distritos con mayor número de infectados: Castilla (180 casos, 27%), Piura (139 casos, 21%) y Veintiséis de Octubre (98 casos, 15%)</w:t>
            </w:r>
            <w:r w:rsidR="00A466F1">
              <w:rPr>
                <w:rFonts w:ascii="Arial" w:hAnsi="Arial" w:cs="Arial"/>
                <w:sz w:val="22"/>
                <w:szCs w:val="22"/>
              </w:rPr>
              <w:t xml:space="preserve"> siendo la cuarta región del Perú, después de Lambayeque, con mayor número de infectados por Covid 19.</w:t>
            </w:r>
            <w:sdt>
              <w:sdtPr>
                <w:rPr>
                  <w:rFonts w:ascii="Arial" w:hAnsi="Arial" w:cs="Arial"/>
                  <w:sz w:val="22"/>
                  <w:szCs w:val="22"/>
                </w:rPr>
                <w:id w:val="-550465689"/>
                <w:citation/>
              </w:sdtPr>
              <w:sdtEndPr/>
              <w:sdtContent>
                <w:r w:rsidR="00A466F1">
                  <w:rPr>
                    <w:rFonts w:ascii="Arial" w:hAnsi="Arial" w:cs="Arial"/>
                    <w:sz w:val="22"/>
                    <w:szCs w:val="22"/>
                  </w:rPr>
                  <w:fldChar w:fldCharType="begin"/>
                </w:r>
                <w:r w:rsidR="00A466F1">
                  <w:rPr>
                    <w:rFonts w:ascii="Arial" w:hAnsi="Arial" w:cs="Arial"/>
                    <w:sz w:val="22"/>
                    <w:szCs w:val="22"/>
                    <w:lang w:val="es-MX"/>
                  </w:rPr>
                  <w:instrText xml:space="preserve"> CITATION Min20 \l 2058 </w:instrText>
                </w:r>
                <w:r w:rsidR="00A466F1">
                  <w:rPr>
                    <w:rFonts w:ascii="Arial" w:hAnsi="Arial" w:cs="Arial"/>
                    <w:sz w:val="22"/>
                    <w:szCs w:val="22"/>
                  </w:rPr>
                  <w:fldChar w:fldCharType="separate"/>
                </w:r>
                <w:r w:rsidR="002B6E43">
                  <w:rPr>
                    <w:rFonts w:ascii="Arial" w:hAnsi="Arial" w:cs="Arial"/>
                    <w:noProof/>
                    <w:sz w:val="22"/>
                    <w:szCs w:val="22"/>
                    <w:lang w:val="es-MX"/>
                  </w:rPr>
                  <w:t xml:space="preserve"> </w:t>
                </w:r>
                <w:r w:rsidR="002B6E43" w:rsidRPr="002B6E43">
                  <w:rPr>
                    <w:rFonts w:ascii="Arial" w:hAnsi="Arial" w:cs="Arial"/>
                    <w:noProof/>
                    <w:sz w:val="22"/>
                    <w:szCs w:val="22"/>
                    <w:lang w:val="es-MX"/>
                  </w:rPr>
                  <w:t>(Ministerio de Salud, 2020)</w:t>
                </w:r>
                <w:r w:rsidR="00A466F1">
                  <w:rPr>
                    <w:rFonts w:ascii="Arial" w:hAnsi="Arial" w:cs="Arial"/>
                    <w:sz w:val="22"/>
                    <w:szCs w:val="22"/>
                  </w:rPr>
                  <w:fldChar w:fldCharType="end"/>
                </w:r>
              </w:sdtContent>
            </w:sdt>
            <w:r w:rsidR="00A466F1">
              <w:rPr>
                <w:rFonts w:ascii="Arial" w:hAnsi="Arial" w:cs="Arial"/>
                <w:sz w:val="22"/>
                <w:szCs w:val="22"/>
              </w:rPr>
              <w:t xml:space="preserve">. </w:t>
            </w:r>
            <w:r w:rsidR="00204BFA">
              <w:rPr>
                <w:rFonts w:ascii="Arial" w:hAnsi="Arial" w:cs="Arial"/>
                <w:sz w:val="22"/>
                <w:szCs w:val="22"/>
              </w:rPr>
              <w:t>El pasado 20 de marzo del 2020, e</w:t>
            </w:r>
            <w:r w:rsidRPr="00B3306E">
              <w:rPr>
                <w:rFonts w:ascii="Arial" w:hAnsi="Arial" w:cs="Arial"/>
                <w:sz w:val="22"/>
                <w:szCs w:val="22"/>
              </w:rPr>
              <w:t>l Director R</w:t>
            </w:r>
            <w:r w:rsidR="00204BFA">
              <w:rPr>
                <w:rFonts w:ascii="Arial" w:hAnsi="Arial" w:cs="Arial"/>
                <w:sz w:val="22"/>
                <w:szCs w:val="22"/>
              </w:rPr>
              <w:t>egional de Salud, Víctor Távara indicó</w:t>
            </w:r>
            <w:r>
              <w:rPr>
                <w:rFonts w:ascii="Arial" w:hAnsi="Arial" w:cs="Arial"/>
                <w:sz w:val="22"/>
                <w:szCs w:val="22"/>
              </w:rPr>
              <w:t xml:space="preserve"> que nos encontramos</w:t>
            </w:r>
            <w:r w:rsidRPr="00B3306E">
              <w:rPr>
                <w:rFonts w:ascii="Arial" w:hAnsi="Arial" w:cs="Arial"/>
                <w:sz w:val="22"/>
                <w:szCs w:val="22"/>
              </w:rPr>
              <w:t xml:space="preserve"> en fase 4 de trasmisión comunitaria</w:t>
            </w:r>
            <w:r w:rsidR="00204BFA">
              <w:rPr>
                <w:rFonts w:ascii="Arial" w:hAnsi="Arial" w:cs="Arial"/>
                <w:sz w:val="22"/>
                <w:szCs w:val="22"/>
              </w:rPr>
              <w:t>, “</w:t>
            </w:r>
            <w:r w:rsidR="00204BFA" w:rsidRPr="00901174">
              <w:rPr>
                <w:rFonts w:ascii="Arial" w:hAnsi="Arial" w:cs="Arial"/>
                <w:sz w:val="22"/>
                <w:szCs w:val="22"/>
              </w:rPr>
              <w:t>…estamos en el estadío 4, el contagio es entre las personas de la misma comunidad</w:t>
            </w:r>
            <w:r w:rsidR="00204BFA">
              <w:rPr>
                <w:rFonts w:ascii="Arial" w:hAnsi="Arial" w:cs="Arial"/>
                <w:sz w:val="22"/>
                <w:szCs w:val="22"/>
              </w:rPr>
              <w:t xml:space="preserve">”, </w:t>
            </w:r>
            <w:r w:rsidR="00901174">
              <w:rPr>
                <w:rFonts w:ascii="Arial" w:hAnsi="Arial" w:cs="Arial"/>
                <w:sz w:val="22"/>
                <w:szCs w:val="22"/>
              </w:rPr>
              <w:t xml:space="preserve">es decir </w:t>
            </w:r>
            <w:r w:rsidR="00901174" w:rsidRPr="00901174">
              <w:rPr>
                <w:rFonts w:ascii="Arial" w:hAnsi="Arial" w:cs="Arial"/>
                <w:sz w:val="22"/>
                <w:szCs w:val="22"/>
              </w:rPr>
              <w:t>ninguno de los infectados tiene nexo epidemiológico (no se sabe de quienes se contagiaron);</w:t>
            </w:r>
            <w:r w:rsidR="00901174">
              <w:rPr>
                <w:rFonts w:ascii="Arial" w:hAnsi="Arial" w:cs="Arial"/>
                <w:sz w:val="22"/>
                <w:szCs w:val="22"/>
              </w:rPr>
              <w:t xml:space="preserve"> </w:t>
            </w:r>
            <w:r w:rsidR="00204BFA">
              <w:rPr>
                <w:rFonts w:ascii="Arial" w:hAnsi="Arial" w:cs="Arial"/>
                <w:sz w:val="22"/>
                <w:szCs w:val="22"/>
              </w:rPr>
              <w:t>añadiendo que, a pesar de estar en cuarentena, a población incumple esta medida propiciando la propagación de la enfermedad.</w:t>
            </w:r>
            <w:r w:rsidR="00204BFA">
              <w:rPr>
                <w:rFonts w:ascii="Arial" w:hAnsi="Arial" w:cs="Arial"/>
                <w:color w:val="1B1A1A"/>
                <w:sz w:val="23"/>
                <w:szCs w:val="23"/>
                <w:shd w:val="clear" w:color="auto" w:fill="FFFFFF"/>
              </w:rPr>
              <w:t> “La población no tiene que salir, hemos visto que hay mucha gente en la calle”.</w:t>
            </w:r>
            <w:r w:rsidR="00204BFA">
              <w:rPr>
                <w:rFonts w:ascii="Arial" w:hAnsi="Arial" w:cs="Arial"/>
                <w:sz w:val="22"/>
                <w:szCs w:val="22"/>
              </w:rPr>
              <w:t xml:space="preserve"> </w:t>
            </w:r>
            <w:sdt>
              <w:sdtPr>
                <w:rPr>
                  <w:rFonts w:ascii="Arial" w:hAnsi="Arial" w:cs="Arial"/>
                  <w:sz w:val="22"/>
                  <w:szCs w:val="22"/>
                </w:rPr>
                <w:id w:val="-246041394"/>
                <w:citation/>
              </w:sdtPr>
              <w:sdtEndPr/>
              <w:sdtContent>
                <w:r w:rsidR="00204BFA">
                  <w:rPr>
                    <w:rFonts w:ascii="Arial" w:hAnsi="Arial" w:cs="Arial"/>
                    <w:sz w:val="22"/>
                    <w:szCs w:val="22"/>
                  </w:rPr>
                  <w:fldChar w:fldCharType="begin"/>
                </w:r>
                <w:r w:rsidR="00204BFA">
                  <w:rPr>
                    <w:rFonts w:ascii="Arial" w:hAnsi="Arial" w:cs="Arial"/>
                    <w:sz w:val="22"/>
                    <w:szCs w:val="22"/>
                    <w:lang w:val="es-MX"/>
                  </w:rPr>
                  <w:instrText xml:space="preserve"> CITATION Gob20 \l 2058 </w:instrText>
                </w:r>
                <w:r w:rsidR="00204BFA">
                  <w:rPr>
                    <w:rFonts w:ascii="Arial" w:hAnsi="Arial" w:cs="Arial"/>
                    <w:sz w:val="22"/>
                    <w:szCs w:val="22"/>
                  </w:rPr>
                  <w:fldChar w:fldCharType="separate"/>
                </w:r>
                <w:r w:rsidR="002B6E43" w:rsidRPr="002B6E43">
                  <w:rPr>
                    <w:rFonts w:ascii="Arial" w:hAnsi="Arial" w:cs="Arial"/>
                    <w:noProof/>
                    <w:sz w:val="22"/>
                    <w:szCs w:val="22"/>
                    <w:lang w:val="es-MX"/>
                  </w:rPr>
                  <w:t>(Gobierno Regional de Piura, 2020)</w:t>
                </w:r>
                <w:r w:rsidR="00204BFA">
                  <w:rPr>
                    <w:rFonts w:ascii="Arial" w:hAnsi="Arial" w:cs="Arial"/>
                    <w:sz w:val="22"/>
                    <w:szCs w:val="22"/>
                  </w:rPr>
                  <w:fldChar w:fldCharType="end"/>
                </w:r>
              </w:sdtContent>
            </w:sdt>
          </w:p>
          <w:p w:rsidR="00EA3709" w:rsidRDefault="00EA3709" w:rsidP="00EA3709">
            <w:pPr>
              <w:pStyle w:val="attribution"/>
              <w:spacing w:before="0" w:beforeAutospacing="0" w:after="0" w:afterAutospacing="0"/>
              <w:jc w:val="both"/>
              <w:rPr>
                <w:rFonts w:ascii="Arial" w:hAnsi="Arial" w:cs="Arial"/>
                <w:sz w:val="22"/>
                <w:szCs w:val="22"/>
              </w:rPr>
            </w:pPr>
            <w:r w:rsidRPr="00B3306E">
              <w:rPr>
                <w:rFonts w:ascii="Arial" w:hAnsi="Arial" w:cs="Arial"/>
                <w:sz w:val="22"/>
                <w:szCs w:val="22"/>
              </w:rPr>
              <w:t xml:space="preserve"> </w:t>
            </w:r>
          </w:p>
          <w:p w:rsidR="00EA3709" w:rsidRDefault="00B75040" w:rsidP="00EA3709">
            <w:pPr>
              <w:pStyle w:val="attribution"/>
              <w:spacing w:before="0" w:beforeAutospacing="0" w:after="0" w:afterAutospacing="0"/>
              <w:jc w:val="both"/>
              <w:rPr>
                <w:rFonts w:ascii="Arial" w:hAnsi="Arial" w:cs="Arial"/>
                <w:sz w:val="22"/>
                <w:szCs w:val="22"/>
                <w:shd w:val="clear" w:color="auto" w:fill="FFFFFF"/>
              </w:rPr>
            </w:pPr>
            <w:r>
              <w:rPr>
                <w:rFonts w:ascii="Arial" w:hAnsi="Arial" w:cs="Arial"/>
                <w:sz w:val="22"/>
                <w:szCs w:val="22"/>
              </w:rPr>
              <w:t>Como ya de afirmó, en el distrito Veintiséis de Octubre tenemos 98 casos confirmados de</w:t>
            </w:r>
            <w:r w:rsidR="00EA3709">
              <w:rPr>
                <w:rFonts w:ascii="Arial" w:hAnsi="Arial" w:cs="Arial"/>
                <w:sz w:val="22"/>
                <w:szCs w:val="22"/>
              </w:rPr>
              <w:t xml:space="preserve"> COVID 19, se debe tener en cuenta que la mayoría de su población está </w:t>
            </w:r>
            <w:r w:rsidR="00901174">
              <w:rPr>
                <w:rFonts w:ascii="Arial" w:hAnsi="Arial" w:cs="Arial"/>
                <w:sz w:val="22"/>
                <w:szCs w:val="22"/>
              </w:rPr>
              <w:t>in</w:t>
            </w:r>
            <w:r w:rsidR="00EA3709">
              <w:rPr>
                <w:rFonts w:ascii="Arial" w:hAnsi="Arial" w:cs="Arial"/>
                <w:sz w:val="22"/>
                <w:szCs w:val="22"/>
              </w:rPr>
              <w:t>cumpliendo la cuarentena al</w:t>
            </w:r>
            <w:r w:rsidR="00EA3709" w:rsidRPr="00B3306E">
              <w:rPr>
                <w:rFonts w:ascii="Arial" w:hAnsi="Arial" w:cs="Arial"/>
                <w:sz w:val="22"/>
                <w:szCs w:val="22"/>
              </w:rPr>
              <w:t xml:space="preserve"> no acata</w:t>
            </w:r>
            <w:r w:rsidR="00EA3709">
              <w:rPr>
                <w:rFonts w:ascii="Arial" w:hAnsi="Arial" w:cs="Arial"/>
                <w:sz w:val="22"/>
                <w:szCs w:val="22"/>
              </w:rPr>
              <w:t>r</w:t>
            </w:r>
            <w:r w:rsidR="00EA3709" w:rsidRPr="00B3306E">
              <w:rPr>
                <w:rFonts w:ascii="Arial" w:hAnsi="Arial" w:cs="Arial"/>
                <w:sz w:val="22"/>
                <w:szCs w:val="22"/>
              </w:rPr>
              <w:t xml:space="preserve"> las normas dadas por el ejecutivo</w:t>
            </w:r>
            <w:r w:rsidR="00EA3709">
              <w:rPr>
                <w:rFonts w:ascii="Arial" w:hAnsi="Arial" w:cs="Arial"/>
                <w:sz w:val="22"/>
                <w:szCs w:val="22"/>
              </w:rPr>
              <w:t xml:space="preserve">, exponiéndose de esta forma al contagio. </w:t>
            </w:r>
            <w:r w:rsidR="00901174">
              <w:rPr>
                <w:rFonts w:ascii="Arial" w:hAnsi="Arial" w:cs="Arial"/>
                <w:sz w:val="22"/>
                <w:szCs w:val="22"/>
              </w:rPr>
              <w:t xml:space="preserve">El pasado </w:t>
            </w:r>
            <w:r w:rsidR="00EA3709" w:rsidRPr="00B3306E">
              <w:rPr>
                <w:rFonts w:ascii="Arial" w:hAnsi="Arial" w:cs="Arial"/>
                <w:sz w:val="22"/>
                <w:szCs w:val="22"/>
              </w:rPr>
              <w:t>3 de abril de 2020 un centenar</w:t>
            </w:r>
            <w:r w:rsidR="00901174">
              <w:rPr>
                <w:rFonts w:ascii="Arial" w:hAnsi="Arial" w:cs="Arial"/>
                <w:sz w:val="22"/>
                <w:szCs w:val="22"/>
                <w:shd w:val="clear" w:color="auto" w:fill="FFFFFF"/>
              </w:rPr>
              <w:t xml:space="preserve"> de mujeres fueron</w:t>
            </w:r>
            <w:r w:rsidR="00EA3709" w:rsidRPr="00C01400">
              <w:rPr>
                <w:rFonts w:ascii="Arial" w:hAnsi="Arial" w:cs="Arial"/>
                <w:sz w:val="22"/>
                <w:szCs w:val="22"/>
                <w:shd w:val="clear" w:color="auto" w:fill="FFFFFF"/>
              </w:rPr>
              <w:t xml:space="preserve"> intervenidas por </w:t>
            </w:r>
            <w:r w:rsidR="00A60597">
              <w:rPr>
                <w:rFonts w:ascii="Arial" w:hAnsi="Arial" w:cs="Arial"/>
                <w:sz w:val="22"/>
                <w:szCs w:val="22"/>
                <w:shd w:val="clear" w:color="auto" w:fill="FFFFFF"/>
              </w:rPr>
              <w:t>“</w:t>
            </w:r>
            <w:r w:rsidR="00EA3709" w:rsidRPr="00C01400">
              <w:rPr>
                <w:rFonts w:ascii="Arial" w:hAnsi="Arial" w:cs="Arial"/>
                <w:sz w:val="22"/>
                <w:szCs w:val="22"/>
                <w:shd w:val="clear" w:color="auto" w:fill="FFFFFF"/>
              </w:rPr>
              <w:t>los miembros de las fuerzas armadas y la policía, por no acatar la nueva disposición del gobierno decretada para evitar</w:t>
            </w:r>
            <w:r w:rsidR="00D61E74">
              <w:rPr>
                <w:rFonts w:ascii="Arial" w:hAnsi="Arial" w:cs="Arial"/>
                <w:sz w:val="22"/>
                <w:szCs w:val="22"/>
                <w:shd w:val="clear" w:color="auto" w:fill="FFFFFF"/>
              </w:rPr>
              <w:t xml:space="preserve"> la propagación del coronavirus</w:t>
            </w:r>
            <w:r w:rsidR="00A60597">
              <w:rPr>
                <w:rFonts w:ascii="Arial" w:hAnsi="Arial" w:cs="Arial"/>
                <w:sz w:val="22"/>
                <w:szCs w:val="22"/>
                <w:shd w:val="clear" w:color="auto" w:fill="FFFFFF"/>
              </w:rPr>
              <w:t>”</w:t>
            </w:r>
            <w:r w:rsidR="00D61E74">
              <w:rPr>
                <w:rFonts w:ascii="Arial" w:hAnsi="Arial" w:cs="Arial"/>
                <w:sz w:val="22"/>
                <w:szCs w:val="22"/>
                <w:shd w:val="clear" w:color="auto" w:fill="FFFFFF"/>
              </w:rPr>
              <w:t xml:space="preserve"> </w:t>
            </w:r>
            <w:sdt>
              <w:sdtPr>
                <w:rPr>
                  <w:rFonts w:ascii="Arial" w:hAnsi="Arial" w:cs="Arial"/>
                  <w:sz w:val="22"/>
                  <w:szCs w:val="22"/>
                  <w:shd w:val="clear" w:color="auto" w:fill="FFFFFF"/>
                </w:rPr>
                <w:id w:val="44492873"/>
                <w:citation/>
              </w:sdtPr>
              <w:sdtEndPr/>
              <w:sdtContent>
                <w:r w:rsidR="00D61E74">
                  <w:rPr>
                    <w:rFonts w:ascii="Arial" w:hAnsi="Arial" w:cs="Arial"/>
                    <w:sz w:val="22"/>
                    <w:szCs w:val="22"/>
                    <w:shd w:val="clear" w:color="auto" w:fill="FFFFFF"/>
                  </w:rPr>
                  <w:fldChar w:fldCharType="begin"/>
                </w:r>
                <w:r w:rsidR="00D61E74">
                  <w:rPr>
                    <w:rFonts w:ascii="Arial" w:hAnsi="Arial" w:cs="Arial"/>
                    <w:sz w:val="22"/>
                    <w:szCs w:val="22"/>
                    <w:shd w:val="clear" w:color="auto" w:fill="FFFFFF"/>
                    <w:lang w:val="es-MX"/>
                  </w:rPr>
                  <w:instrText xml:space="preserve"> CITATION Dia20 \l 2058 </w:instrText>
                </w:r>
                <w:r w:rsidR="00D61E74">
                  <w:rPr>
                    <w:rFonts w:ascii="Arial" w:hAnsi="Arial" w:cs="Arial"/>
                    <w:sz w:val="22"/>
                    <w:szCs w:val="22"/>
                    <w:shd w:val="clear" w:color="auto" w:fill="FFFFFF"/>
                  </w:rPr>
                  <w:fldChar w:fldCharType="separate"/>
                </w:r>
                <w:r w:rsidR="002B6E43" w:rsidRPr="002B6E43">
                  <w:rPr>
                    <w:rFonts w:ascii="Arial" w:hAnsi="Arial" w:cs="Arial"/>
                    <w:noProof/>
                    <w:sz w:val="22"/>
                    <w:szCs w:val="22"/>
                    <w:shd w:val="clear" w:color="auto" w:fill="FFFFFF"/>
                    <w:lang w:val="es-MX"/>
                  </w:rPr>
                  <w:t>(Diario Correo, 2020)</w:t>
                </w:r>
                <w:r w:rsidR="00D61E74">
                  <w:rPr>
                    <w:rFonts w:ascii="Arial" w:hAnsi="Arial" w:cs="Arial"/>
                    <w:sz w:val="22"/>
                    <w:szCs w:val="22"/>
                    <w:shd w:val="clear" w:color="auto" w:fill="FFFFFF"/>
                  </w:rPr>
                  <w:fldChar w:fldCharType="end"/>
                </w:r>
              </w:sdtContent>
            </w:sdt>
            <w:r w:rsidR="00D61E74">
              <w:rPr>
                <w:rFonts w:ascii="Arial" w:hAnsi="Arial" w:cs="Arial"/>
                <w:sz w:val="22"/>
                <w:szCs w:val="22"/>
                <w:shd w:val="clear" w:color="auto" w:fill="FFFFFF"/>
              </w:rPr>
              <w:t xml:space="preserve">, </w:t>
            </w:r>
            <w:r w:rsidR="00EA3709" w:rsidRPr="00C01400">
              <w:rPr>
                <w:rFonts w:ascii="Arial" w:hAnsi="Arial" w:cs="Arial"/>
                <w:sz w:val="22"/>
                <w:szCs w:val="22"/>
                <w:shd w:val="clear" w:color="auto" w:fill="FFFFFF"/>
              </w:rPr>
              <w:t>la mayoría de ella</w:t>
            </w:r>
            <w:r w:rsidR="00EA3709">
              <w:rPr>
                <w:rFonts w:ascii="Arial" w:hAnsi="Arial" w:cs="Arial"/>
                <w:sz w:val="22"/>
                <w:szCs w:val="22"/>
                <w:shd w:val="clear" w:color="auto" w:fill="FFFFFF"/>
              </w:rPr>
              <w:t>s</w:t>
            </w:r>
            <w:r w:rsidR="00EA3709" w:rsidRPr="00C01400">
              <w:rPr>
                <w:rFonts w:ascii="Arial" w:hAnsi="Arial" w:cs="Arial"/>
                <w:sz w:val="22"/>
                <w:szCs w:val="22"/>
                <w:shd w:val="clear" w:color="auto" w:fill="FFFFFF"/>
              </w:rPr>
              <w:t xml:space="preserve"> transitaron por los exteriores del mercado Las Capullanas, en el</w:t>
            </w:r>
            <w:r w:rsidR="00EA3709">
              <w:rPr>
                <w:rFonts w:ascii="Arial" w:hAnsi="Arial" w:cs="Arial"/>
                <w:sz w:val="22"/>
                <w:szCs w:val="22"/>
                <w:shd w:val="clear" w:color="auto" w:fill="FFFFFF"/>
              </w:rPr>
              <w:t xml:space="preserve"> distrito Veintiséis de octubre. Observándose como problemática una elevada exposición al riesgo de contagio por coronavirus.</w:t>
            </w:r>
          </w:p>
          <w:p w:rsidR="00D61E74" w:rsidRDefault="00D61E74" w:rsidP="00EA3709">
            <w:pPr>
              <w:pStyle w:val="attribution"/>
              <w:spacing w:before="0" w:beforeAutospacing="0" w:after="0" w:afterAutospacing="0"/>
              <w:jc w:val="both"/>
              <w:rPr>
                <w:rFonts w:ascii="Arial" w:hAnsi="Arial" w:cs="Arial"/>
                <w:sz w:val="22"/>
                <w:szCs w:val="22"/>
                <w:shd w:val="clear" w:color="auto" w:fill="FFFFFF"/>
              </w:rPr>
            </w:pPr>
          </w:p>
          <w:p w:rsidR="00D61E74" w:rsidRDefault="00983D1B" w:rsidP="00EA3709">
            <w:pPr>
              <w:pStyle w:val="attribution"/>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Otra</w:t>
            </w:r>
            <w:r w:rsidR="00D61E74">
              <w:rPr>
                <w:rFonts w:ascii="Arial" w:hAnsi="Arial" w:cs="Arial"/>
                <w:sz w:val="22"/>
                <w:szCs w:val="22"/>
                <w:shd w:val="clear" w:color="auto" w:fill="FFFFFF"/>
              </w:rPr>
              <w:t xml:space="preserve"> de las causales que incrementa el riesgo de contagio de COVID 19, es la designación del </w:t>
            </w:r>
            <w:r w:rsidR="00A60597">
              <w:rPr>
                <w:rFonts w:ascii="Arial" w:hAnsi="Arial" w:cs="Arial"/>
                <w:sz w:val="22"/>
                <w:szCs w:val="22"/>
                <w:shd w:val="clear" w:color="auto" w:fill="FFFFFF"/>
              </w:rPr>
              <w:t>“</w:t>
            </w:r>
            <w:r w:rsidR="00D61E74">
              <w:rPr>
                <w:rFonts w:ascii="Arial" w:hAnsi="Arial" w:cs="Arial"/>
                <w:sz w:val="22"/>
                <w:szCs w:val="22"/>
                <w:shd w:val="clear" w:color="auto" w:fill="FFFFFF"/>
              </w:rPr>
              <w:t>Hospital Santa Rosa como el Hospital Covid de la región Piura</w:t>
            </w:r>
            <w:r w:rsidR="00A60597">
              <w:rPr>
                <w:rFonts w:ascii="Arial" w:hAnsi="Arial" w:cs="Arial"/>
                <w:sz w:val="22"/>
                <w:szCs w:val="22"/>
                <w:shd w:val="clear" w:color="auto" w:fill="FFFFFF"/>
              </w:rPr>
              <w:t>”</w:t>
            </w:r>
            <w:r w:rsidR="00D61E74">
              <w:rPr>
                <w:rFonts w:ascii="Arial" w:hAnsi="Arial" w:cs="Arial"/>
                <w:sz w:val="22"/>
                <w:szCs w:val="22"/>
                <w:shd w:val="clear" w:color="auto" w:fill="FFFFFF"/>
              </w:rPr>
              <w:t xml:space="preserve">, designando </w:t>
            </w:r>
            <w:r w:rsidR="00A60597">
              <w:rPr>
                <w:rFonts w:ascii="Arial" w:hAnsi="Arial" w:cs="Arial"/>
                <w:sz w:val="22"/>
                <w:szCs w:val="22"/>
                <w:shd w:val="clear" w:color="auto" w:fill="FFFFFF"/>
              </w:rPr>
              <w:t>“</w:t>
            </w:r>
            <w:r w:rsidR="00834989">
              <w:rPr>
                <w:rFonts w:ascii="Arial" w:hAnsi="Arial" w:cs="Arial"/>
                <w:sz w:val="22"/>
                <w:szCs w:val="22"/>
                <w:shd w:val="clear" w:color="auto" w:fill="FFFFFF"/>
              </w:rPr>
              <w:t>los Hospitales de Essalud José Cayetano Heredia y Jorge Reátegui</w:t>
            </w:r>
            <w:r w:rsidR="00A60597">
              <w:rPr>
                <w:rFonts w:ascii="Arial" w:hAnsi="Arial" w:cs="Arial"/>
                <w:sz w:val="22"/>
                <w:szCs w:val="22"/>
                <w:shd w:val="clear" w:color="auto" w:fill="FFFFFF"/>
              </w:rPr>
              <w:t>”</w:t>
            </w:r>
            <w:r w:rsidR="00834989">
              <w:rPr>
                <w:rFonts w:ascii="Arial" w:hAnsi="Arial" w:cs="Arial"/>
                <w:sz w:val="22"/>
                <w:szCs w:val="22"/>
                <w:shd w:val="clear" w:color="auto" w:fill="FFFFFF"/>
              </w:rPr>
              <w:t xml:space="preserve"> para atención no Covid, por ende, los pacientes del Hospital Santa Rosa hospitalizados por otras enfermedades fueron trasladados a los hospitales ya mencionados.</w:t>
            </w:r>
            <w:sdt>
              <w:sdtPr>
                <w:rPr>
                  <w:rFonts w:ascii="Arial" w:hAnsi="Arial" w:cs="Arial"/>
                  <w:sz w:val="22"/>
                  <w:szCs w:val="22"/>
                  <w:shd w:val="clear" w:color="auto" w:fill="FFFFFF"/>
                </w:rPr>
                <w:id w:val="-1691669347"/>
                <w:citation/>
              </w:sdtPr>
              <w:sdtEndPr/>
              <w:sdtContent>
                <w:r w:rsidR="00834989">
                  <w:rPr>
                    <w:rFonts w:ascii="Arial" w:hAnsi="Arial" w:cs="Arial"/>
                    <w:sz w:val="22"/>
                    <w:szCs w:val="22"/>
                    <w:shd w:val="clear" w:color="auto" w:fill="FFFFFF"/>
                  </w:rPr>
                  <w:fldChar w:fldCharType="begin"/>
                </w:r>
                <w:r w:rsidR="00834989">
                  <w:rPr>
                    <w:rFonts w:ascii="Arial" w:hAnsi="Arial" w:cs="Arial"/>
                    <w:sz w:val="22"/>
                    <w:szCs w:val="22"/>
                    <w:shd w:val="clear" w:color="auto" w:fill="FFFFFF"/>
                    <w:lang w:val="es-MX"/>
                  </w:rPr>
                  <w:instrText xml:space="preserve"> CITATION Rad201 \l 2058 </w:instrText>
                </w:r>
                <w:r w:rsidR="00834989">
                  <w:rPr>
                    <w:rFonts w:ascii="Arial" w:hAnsi="Arial" w:cs="Arial"/>
                    <w:sz w:val="22"/>
                    <w:szCs w:val="22"/>
                    <w:shd w:val="clear" w:color="auto" w:fill="FFFFFF"/>
                  </w:rPr>
                  <w:fldChar w:fldCharType="separate"/>
                </w:r>
                <w:r w:rsidR="002B6E43">
                  <w:rPr>
                    <w:rFonts w:ascii="Arial" w:hAnsi="Arial" w:cs="Arial"/>
                    <w:noProof/>
                    <w:sz w:val="22"/>
                    <w:szCs w:val="22"/>
                    <w:shd w:val="clear" w:color="auto" w:fill="FFFFFF"/>
                    <w:lang w:val="es-MX"/>
                  </w:rPr>
                  <w:t xml:space="preserve"> </w:t>
                </w:r>
                <w:r w:rsidR="002B6E43" w:rsidRPr="002B6E43">
                  <w:rPr>
                    <w:rFonts w:ascii="Arial" w:hAnsi="Arial" w:cs="Arial"/>
                    <w:noProof/>
                    <w:sz w:val="22"/>
                    <w:szCs w:val="22"/>
                    <w:shd w:val="clear" w:color="auto" w:fill="FFFFFF"/>
                    <w:lang w:val="es-MX"/>
                  </w:rPr>
                  <w:t>(Radio Cutivalú, 2020)</w:t>
                </w:r>
                <w:r w:rsidR="00834989">
                  <w:rPr>
                    <w:rFonts w:ascii="Arial" w:hAnsi="Arial" w:cs="Arial"/>
                    <w:sz w:val="22"/>
                    <w:szCs w:val="22"/>
                    <w:shd w:val="clear" w:color="auto" w:fill="FFFFFF"/>
                  </w:rPr>
                  <w:fldChar w:fldCharType="end"/>
                </w:r>
              </w:sdtContent>
            </w:sdt>
          </w:p>
          <w:p w:rsidR="00901174" w:rsidRDefault="00AF3599" w:rsidP="00EA3709">
            <w:pPr>
              <w:pStyle w:val="attribution"/>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lastRenderedPageBreak/>
              <w:t>Pero este Hospital de Santa Rosa, tiene sus limitaciones frente a la atención por casos de COVID 19, pues hay deficiencias en cuanto a personal médico, equipamiento de seguridad para el personal médico, infraestructura (como camas de UCI, respiradores</w:t>
            </w:r>
            <w:r w:rsidR="003E4EE5">
              <w:rPr>
                <w:rFonts w:ascii="Arial" w:hAnsi="Arial" w:cs="Arial"/>
                <w:sz w:val="22"/>
                <w:szCs w:val="22"/>
                <w:shd w:val="clear" w:color="auto" w:fill="FFFFFF"/>
              </w:rPr>
              <w:t xml:space="preserve"> mecánicos</w:t>
            </w:r>
            <w:r>
              <w:rPr>
                <w:rFonts w:ascii="Arial" w:hAnsi="Arial" w:cs="Arial"/>
                <w:sz w:val="22"/>
                <w:szCs w:val="22"/>
                <w:shd w:val="clear" w:color="auto" w:fill="FFFFFF"/>
              </w:rPr>
              <w:t xml:space="preserve">, etc.) lo que provoca el colapso en la atención médica y la muerte de los pacientes. </w:t>
            </w:r>
            <w:r w:rsidR="003E4EE5">
              <w:rPr>
                <w:rFonts w:ascii="Arial" w:hAnsi="Arial" w:cs="Arial"/>
                <w:sz w:val="22"/>
                <w:szCs w:val="22"/>
                <w:shd w:val="clear" w:color="auto" w:fill="FFFFFF"/>
              </w:rPr>
              <w:t>Lo que sí ha recibido el Hospital Covid 19 de la región Piura, el 23 de abril,</w:t>
            </w:r>
            <w:r w:rsidR="006D2C2F">
              <w:rPr>
                <w:rFonts w:ascii="Arial" w:hAnsi="Arial" w:cs="Arial"/>
                <w:sz w:val="22"/>
                <w:szCs w:val="22"/>
                <w:shd w:val="clear" w:color="auto" w:fill="FFFFFF"/>
              </w:rPr>
              <w:t xml:space="preserve"> es</w:t>
            </w:r>
            <w:r w:rsidR="003E4EE5">
              <w:rPr>
                <w:rFonts w:ascii="Arial" w:hAnsi="Arial" w:cs="Arial"/>
                <w:sz w:val="22"/>
                <w:szCs w:val="22"/>
                <w:shd w:val="clear" w:color="auto" w:fill="FFFFFF"/>
              </w:rPr>
              <w:t xml:space="preserve"> 2 contenedores refrigerados para el manejo de cadáveres </w:t>
            </w:r>
            <w:sdt>
              <w:sdtPr>
                <w:rPr>
                  <w:rFonts w:ascii="Arial" w:hAnsi="Arial" w:cs="Arial"/>
                  <w:sz w:val="22"/>
                  <w:szCs w:val="22"/>
                  <w:shd w:val="clear" w:color="auto" w:fill="FFFFFF"/>
                </w:rPr>
                <w:id w:val="1066920031"/>
                <w:citation/>
              </w:sdtPr>
              <w:sdtEndPr/>
              <w:sdtContent>
                <w:r w:rsidR="003E4EE5">
                  <w:rPr>
                    <w:rFonts w:ascii="Arial" w:hAnsi="Arial" w:cs="Arial"/>
                    <w:sz w:val="22"/>
                    <w:szCs w:val="22"/>
                    <w:shd w:val="clear" w:color="auto" w:fill="FFFFFF"/>
                  </w:rPr>
                  <w:fldChar w:fldCharType="begin"/>
                </w:r>
                <w:r w:rsidR="003E4EE5">
                  <w:rPr>
                    <w:rFonts w:ascii="Arial" w:hAnsi="Arial" w:cs="Arial"/>
                    <w:sz w:val="22"/>
                    <w:szCs w:val="22"/>
                    <w:shd w:val="clear" w:color="auto" w:fill="FFFFFF"/>
                    <w:lang w:val="es-MX"/>
                  </w:rPr>
                  <w:instrText xml:space="preserve"> CITATION Hos20 \l 2058 </w:instrText>
                </w:r>
                <w:r w:rsidR="003E4EE5">
                  <w:rPr>
                    <w:rFonts w:ascii="Arial" w:hAnsi="Arial" w:cs="Arial"/>
                    <w:sz w:val="22"/>
                    <w:szCs w:val="22"/>
                    <w:shd w:val="clear" w:color="auto" w:fill="FFFFFF"/>
                  </w:rPr>
                  <w:fldChar w:fldCharType="separate"/>
                </w:r>
                <w:r w:rsidR="002B6E43" w:rsidRPr="002B6E43">
                  <w:rPr>
                    <w:rFonts w:ascii="Arial" w:hAnsi="Arial" w:cs="Arial"/>
                    <w:noProof/>
                    <w:sz w:val="22"/>
                    <w:szCs w:val="22"/>
                    <w:shd w:val="clear" w:color="auto" w:fill="FFFFFF"/>
                    <w:lang w:val="es-MX"/>
                  </w:rPr>
                  <w:t>(Hospital Santa Rosa, 2020)</w:t>
                </w:r>
                <w:r w:rsidR="003E4EE5">
                  <w:rPr>
                    <w:rFonts w:ascii="Arial" w:hAnsi="Arial" w:cs="Arial"/>
                    <w:sz w:val="22"/>
                    <w:szCs w:val="22"/>
                    <w:shd w:val="clear" w:color="auto" w:fill="FFFFFF"/>
                  </w:rPr>
                  <w:fldChar w:fldCharType="end"/>
                </w:r>
              </w:sdtContent>
            </w:sdt>
            <w:r w:rsidR="006D2C2F">
              <w:rPr>
                <w:rFonts w:ascii="Arial" w:hAnsi="Arial" w:cs="Arial"/>
                <w:sz w:val="22"/>
                <w:szCs w:val="22"/>
                <w:shd w:val="clear" w:color="auto" w:fill="FFFFFF"/>
              </w:rPr>
              <w:t xml:space="preserve">. </w:t>
            </w:r>
            <w:r w:rsidR="003E4EE5">
              <w:rPr>
                <w:rFonts w:ascii="Arial" w:hAnsi="Arial" w:cs="Arial"/>
                <w:sz w:val="22"/>
                <w:szCs w:val="22"/>
                <w:shd w:val="clear" w:color="auto" w:fill="FFFFFF"/>
              </w:rPr>
              <w:t>E</w:t>
            </w:r>
            <w:r w:rsidRPr="003E4EE5">
              <w:rPr>
                <w:rFonts w:ascii="Arial" w:hAnsi="Arial" w:cs="Arial"/>
                <w:sz w:val="22"/>
                <w:szCs w:val="22"/>
                <w:shd w:val="clear" w:color="auto" w:fill="FFFFFF"/>
              </w:rPr>
              <w:t>l director del hospital Covid de Piura, Edwin Chinguel,</w:t>
            </w:r>
            <w:r w:rsidR="003E4EE5">
              <w:rPr>
                <w:rFonts w:ascii="Arial" w:hAnsi="Arial" w:cs="Arial"/>
                <w:sz w:val="22"/>
                <w:szCs w:val="22"/>
                <w:shd w:val="clear" w:color="auto" w:fill="FFFFFF"/>
              </w:rPr>
              <w:t xml:space="preserve"> en Radio Nacional,</w:t>
            </w:r>
            <w:r w:rsidRPr="003E4EE5">
              <w:rPr>
                <w:rFonts w:ascii="Arial" w:hAnsi="Arial" w:cs="Arial"/>
                <w:sz w:val="22"/>
                <w:szCs w:val="22"/>
                <w:shd w:val="clear" w:color="auto" w:fill="FFFFFF"/>
              </w:rPr>
              <w:t xml:space="preserve"> </w:t>
            </w:r>
            <w:r w:rsidR="00525A94">
              <w:rPr>
                <w:rFonts w:ascii="Arial" w:hAnsi="Arial" w:cs="Arial"/>
                <w:sz w:val="22"/>
                <w:szCs w:val="22"/>
                <w:shd w:val="clear" w:color="auto" w:fill="FFFFFF"/>
              </w:rPr>
              <w:t>indicó “</w:t>
            </w:r>
            <w:r w:rsidRPr="003E4EE5">
              <w:rPr>
                <w:rFonts w:ascii="Arial" w:hAnsi="Arial" w:cs="Arial"/>
                <w:sz w:val="22"/>
                <w:szCs w:val="22"/>
                <w:shd w:val="clear" w:color="auto" w:fill="FFFFFF"/>
              </w:rPr>
              <w:t>que a diario reciben más de 50 pacientes sospechosos de coronavirus, de los que el 30% queda hospitalizado. De este modo, el incremento de pacientes sumado a la falta de personal sanitario genera demoras en la atención</w:t>
            </w:r>
            <w:r w:rsidR="00525A94">
              <w:rPr>
                <w:rFonts w:ascii="Arial" w:hAnsi="Arial" w:cs="Arial"/>
                <w:sz w:val="22"/>
                <w:szCs w:val="22"/>
                <w:shd w:val="clear" w:color="auto" w:fill="FFFFFF"/>
              </w:rPr>
              <w:t>”</w:t>
            </w:r>
            <w:r w:rsidRPr="003E4EE5">
              <w:rPr>
                <w:rFonts w:ascii="Arial" w:hAnsi="Arial" w:cs="Arial"/>
                <w:sz w:val="22"/>
                <w:szCs w:val="22"/>
                <w:shd w:val="clear" w:color="auto" w:fill="FFFFFF"/>
              </w:rPr>
              <w:t>.</w:t>
            </w:r>
            <w:sdt>
              <w:sdtPr>
                <w:rPr>
                  <w:rFonts w:ascii="Arial" w:hAnsi="Arial" w:cs="Arial"/>
                  <w:sz w:val="22"/>
                  <w:szCs w:val="22"/>
                  <w:shd w:val="clear" w:color="auto" w:fill="FFFFFF"/>
                </w:rPr>
                <w:id w:val="-1386565486"/>
                <w:citation/>
              </w:sdtPr>
              <w:sdtEndPr/>
              <w:sdtContent>
                <w:r w:rsidR="003E4EE5">
                  <w:rPr>
                    <w:rFonts w:ascii="Arial" w:hAnsi="Arial" w:cs="Arial"/>
                    <w:sz w:val="22"/>
                    <w:szCs w:val="22"/>
                    <w:shd w:val="clear" w:color="auto" w:fill="FFFFFF"/>
                  </w:rPr>
                  <w:fldChar w:fldCharType="begin"/>
                </w:r>
                <w:r w:rsidR="003E4EE5">
                  <w:rPr>
                    <w:rFonts w:ascii="Arial" w:hAnsi="Arial" w:cs="Arial"/>
                    <w:sz w:val="22"/>
                    <w:szCs w:val="22"/>
                    <w:shd w:val="clear" w:color="auto" w:fill="FFFFFF"/>
                    <w:lang w:val="es-MX"/>
                  </w:rPr>
                  <w:instrText xml:space="preserve"> CITATION Rad202 \l 2058 </w:instrText>
                </w:r>
                <w:r w:rsidR="003E4EE5">
                  <w:rPr>
                    <w:rFonts w:ascii="Arial" w:hAnsi="Arial" w:cs="Arial"/>
                    <w:sz w:val="22"/>
                    <w:szCs w:val="22"/>
                    <w:shd w:val="clear" w:color="auto" w:fill="FFFFFF"/>
                  </w:rPr>
                  <w:fldChar w:fldCharType="separate"/>
                </w:r>
                <w:r w:rsidR="002B6E43">
                  <w:rPr>
                    <w:rFonts w:ascii="Arial" w:hAnsi="Arial" w:cs="Arial"/>
                    <w:noProof/>
                    <w:sz w:val="22"/>
                    <w:szCs w:val="22"/>
                    <w:shd w:val="clear" w:color="auto" w:fill="FFFFFF"/>
                    <w:lang w:val="es-MX"/>
                  </w:rPr>
                  <w:t xml:space="preserve"> </w:t>
                </w:r>
                <w:r w:rsidR="002B6E43" w:rsidRPr="002B6E43">
                  <w:rPr>
                    <w:rFonts w:ascii="Arial" w:hAnsi="Arial" w:cs="Arial"/>
                    <w:noProof/>
                    <w:sz w:val="22"/>
                    <w:szCs w:val="22"/>
                    <w:shd w:val="clear" w:color="auto" w:fill="FFFFFF"/>
                    <w:lang w:val="es-MX"/>
                  </w:rPr>
                  <w:t>(Radio nacional Pe, 2020)</w:t>
                </w:r>
                <w:r w:rsidR="003E4EE5">
                  <w:rPr>
                    <w:rFonts w:ascii="Arial" w:hAnsi="Arial" w:cs="Arial"/>
                    <w:sz w:val="22"/>
                    <w:szCs w:val="22"/>
                    <w:shd w:val="clear" w:color="auto" w:fill="FFFFFF"/>
                  </w:rPr>
                  <w:fldChar w:fldCharType="end"/>
                </w:r>
              </w:sdtContent>
            </w:sdt>
            <w:r w:rsidR="006D2C2F">
              <w:rPr>
                <w:rFonts w:ascii="Arial" w:hAnsi="Arial" w:cs="Arial"/>
                <w:sz w:val="22"/>
                <w:szCs w:val="22"/>
                <w:shd w:val="clear" w:color="auto" w:fill="FFFFFF"/>
              </w:rPr>
              <w:t xml:space="preserve">. Lo que sí, es innegable </w:t>
            </w:r>
            <w:r w:rsidR="006D2C2F" w:rsidRPr="006D2C2F">
              <w:rPr>
                <w:rFonts w:ascii="Arial" w:hAnsi="Arial" w:cs="Arial"/>
                <w:sz w:val="22"/>
                <w:szCs w:val="22"/>
                <w:shd w:val="clear" w:color="auto" w:fill="FFFFFF"/>
              </w:rPr>
              <w:t xml:space="preserve">que </w:t>
            </w:r>
            <w:r w:rsidR="00525A94">
              <w:rPr>
                <w:rFonts w:ascii="Arial" w:hAnsi="Arial" w:cs="Arial"/>
                <w:sz w:val="22"/>
                <w:szCs w:val="22"/>
                <w:shd w:val="clear" w:color="auto" w:fill="FFFFFF"/>
              </w:rPr>
              <w:t>“</w:t>
            </w:r>
            <w:r w:rsidR="006D2C2F" w:rsidRPr="006D2C2F">
              <w:rPr>
                <w:rFonts w:ascii="Arial" w:hAnsi="Arial" w:cs="Arial"/>
                <w:sz w:val="22"/>
                <w:szCs w:val="22"/>
                <w:shd w:val="clear" w:color="auto" w:fill="FFFFFF"/>
              </w:rPr>
              <w:t>la pandemia ya sobrepasó los recursos y las fuerzas del sector salud y del gobierno regional de Piura</w:t>
            </w:r>
            <w:r w:rsidR="00525A94">
              <w:rPr>
                <w:rFonts w:ascii="Arial" w:hAnsi="Arial" w:cs="Arial"/>
                <w:sz w:val="22"/>
                <w:szCs w:val="22"/>
                <w:shd w:val="clear" w:color="auto" w:fill="FFFFFF"/>
              </w:rPr>
              <w:t>”</w:t>
            </w:r>
            <w:r w:rsidR="006D2C2F" w:rsidRPr="006D2C2F">
              <w:rPr>
                <w:rFonts w:ascii="Arial" w:hAnsi="Arial" w:cs="Arial"/>
                <w:sz w:val="22"/>
                <w:szCs w:val="22"/>
                <w:shd w:val="clear" w:color="auto" w:fill="FFFFFF"/>
              </w:rPr>
              <w:t>.</w:t>
            </w:r>
            <w:sdt>
              <w:sdtPr>
                <w:rPr>
                  <w:rFonts w:ascii="Arial" w:hAnsi="Arial" w:cs="Arial"/>
                  <w:sz w:val="22"/>
                  <w:szCs w:val="22"/>
                  <w:shd w:val="clear" w:color="auto" w:fill="FFFFFF"/>
                </w:rPr>
                <w:id w:val="709769998"/>
                <w:citation/>
              </w:sdtPr>
              <w:sdtEndPr/>
              <w:sdtContent>
                <w:r w:rsidR="006D2C2F">
                  <w:rPr>
                    <w:rFonts w:ascii="Arial" w:hAnsi="Arial" w:cs="Arial"/>
                    <w:sz w:val="22"/>
                    <w:szCs w:val="22"/>
                    <w:shd w:val="clear" w:color="auto" w:fill="FFFFFF"/>
                  </w:rPr>
                  <w:fldChar w:fldCharType="begin"/>
                </w:r>
                <w:r w:rsidR="006D2C2F">
                  <w:rPr>
                    <w:rFonts w:ascii="Arial" w:hAnsi="Arial" w:cs="Arial"/>
                    <w:sz w:val="22"/>
                    <w:szCs w:val="22"/>
                    <w:shd w:val="clear" w:color="auto" w:fill="FFFFFF"/>
                    <w:lang w:val="es-MX"/>
                  </w:rPr>
                  <w:instrText xml:space="preserve"> CITATION Per20 \l 2058 </w:instrText>
                </w:r>
                <w:r w:rsidR="006D2C2F">
                  <w:rPr>
                    <w:rFonts w:ascii="Arial" w:hAnsi="Arial" w:cs="Arial"/>
                    <w:sz w:val="22"/>
                    <w:szCs w:val="22"/>
                    <w:shd w:val="clear" w:color="auto" w:fill="FFFFFF"/>
                  </w:rPr>
                  <w:fldChar w:fldCharType="separate"/>
                </w:r>
                <w:r w:rsidR="002B6E43">
                  <w:rPr>
                    <w:rFonts w:ascii="Arial" w:hAnsi="Arial" w:cs="Arial"/>
                    <w:noProof/>
                    <w:sz w:val="22"/>
                    <w:szCs w:val="22"/>
                    <w:shd w:val="clear" w:color="auto" w:fill="FFFFFF"/>
                    <w:lang w:val="es-MX"/>
                  </w:rPr>
                  <w:t xml:space="preserve"> </w:t>
                </w:r>
                <w:r w:rsidR="002B6E43" w:rsidRPr="002B6E43">
                  <w:rPr>
                    <w:rFonts w:ascii="Arial" w:hAnsi="Arial" w:cs="Arial"/>
                    <w:noProof/>
                    <w:sz w:val="22"/>
                    <w:szCs w:val="22"/>
                    <w:shd w:val="clear" w:color="auto" w:fill="FFFFFF"/>
                    <w:lang w:val="es-MX"/>
                  </w:rPr>
                  <w:t>(Perú 21, 2020)</w:t>
                </w:r>
                <w:r w:rsidR="006D2C2F">
                  <w:rPr>
                    <w:rFonts w:ascii="Arial" w:hAnsi="Arial" w:cs="Arial"/>
                    <w:sz w:val="22"/>
                    <w:szCs w:val="22"/>
                    <w:shd w:val="clear" w:color="auto" w:fill="FFFFFF"/>
                  </w:rPr>
                  <w:fldChar w:fldCharType="end"/>
                </w:r>
              </w:sdtContent>
            </w:sdt>
          </w:p>
          <w:p w:rsidR="00A452C7" w:rsidRDefault="00A452C7" w:rsidP="00EA3709">
            <w:pPr>
              <w:pStyle w:val="attribution"/>
              <w:spacing w:before="0" w:beforeAutospacing="0" w:after="0" w:afterAutospacing="0"/>
              <w:jc w:val="both"/>
              <w:rPr>
                <w:rFonts w:ascii="Arial" w:hAnsi="Arial" w:cs="Arial"/>
                <w:sz w:val="22"/>
                <w:szCs w:val="22"/>
                <w:shd w:val="clear" w:color="auto" w:fill="FFFFFF"/>
              </w:rPr>
            </w:pPr>
          </w:p>
          <w:p w:rsidR="006F7938" w:rsidRDefault="00A452C7" w:rsidP="00EA3709">
            <w:pPr>
              <w:pStyle w:val="attribution"/>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La institución educativa San Juan Bautista se encuentra ubicado a 3 cuadras del Hospital Covid 19 de la Región Piura, y sus estudiantes proviene de familias de bajos ingresos económicos, pero que cuentan con radio, Tv, celular y en muchos de los casos internet, pero estas familias que viven en el distrito Veintiséis de Octubre y forman parte de la Comunidad educativa del Colegio público San Juan Bautista, muchas de estas familias no son</w:t>
            </w:r>
            <w:r w:rsidR="00983D1B">
              <w:rPr>
                <w:rFonts w:ascii="Arial" w:hAnsi="Arial" w:cs="Arial"/>
                <w:sz w:val="22"/>
                <w:szCs w:val="22"/>
                <w:shd w:val="clear" w:color="auto" w:fill="FFFFFF"/>
              </w:rPr>
              <w:t xml:space="preserve"> consciente</w:t>
            </w:r>
            <w:r>
              <w:rPr>
                <w:rFonts w:ascii="Arial" w:hAnsi="Arial" w:cs="Arial"/>
                <w:sz w:val="22"/>
                <w:szCs w:val="22"/>
                <w:shd w:val="clear" w:color="auto" w:fill="FFFFFF"/>
              </w:rPr>
              <w:t>s</w:t>
            </w:r>
            <w:r w:rsidR="00983D1B">
              <w:rPr>
                <w:rFonts w:ascii="Arial" w:hAnsi="Arial" w:cs="Arial"/>
                <w:sz w:val="22"/>
                <w:szCs w:val="22"/>
                <w:shd w:val="clear" w:color="auto" w:fill="FFFFFF"/>
              </w:rPr>
              <w:t xml:space="preserve"> de que se encuentra en zona de riesgo, y a pesar de las múltiples medidas que da tanto el ejecutivo como la Diresa Piura, se puede observar </w:t>
            </w:r>
            <w:r>
              <w:rPr>
                <w:rFonts w:ascii="Arial" w:hAnsi="Arial" w:cs="Arial"/>
                <w:sz w:val="22"/>
                <w:szCs w:val="22"/>
                <w:shd w:val="clear" w:color="auto" w:fill="FFFFFF"/>
              </w:rPr>
              <w:t>personas</w:t>
            </w:r>
            <w:r w:rsidR="00983D1B">
              <w:rPr>
                <w:rFonts w:ascii="Arial" w:hAnsi="Arial" w:cs="Arial"/>
                <w:sz w:val="22"/>
                <w:szCs w:val="22"/>
                <w:shd w:val="clear" w:color="auto" w:fill="FFFFFF"/>
              </w:rPr>
              <w:t xml:space="preserve"> transitando por los alrededores del hospital Santa Rosa, en el mercado Capullanas, </w:t>
            </w:r>
            <w:r>
              <w:rPr>
                <w:rFonts w:ascii="Arial" w:hAnsi="Arial" w:cs="Arial"/>
                <w:sz w:val="22"/>
                <w:szCs w:val="22"/>
                <w:shd w:val="clear" w:color="auto" w:fill="FFFFFF"/>
              </w:rPr>
              <w:t xml:space="preserve">mercadillos y otros espacios públicos </w:t>
            </w:r>
            <w:r w:rsidR="00983D1B">
              <w:rPr>
                <w:rFonts w:ascii="Arial" w:hAnsi="Arial" w:cs="Arial"/>
                <w:sz w:val="22"/>
                <w:szCs w:val="22"/>
                <w:shd w:val="clear" w:color="auto" w:fill="FFFFFF"/>
              </w:rPr>
              <w:t>y en algunos casos sin protección alguna</w:t>
            </w:r>
            <w:r w:rsidR="006F7938">
              <w:rPr>
                <w:rFonts w:ascii="Arial" w:hAnsi="Arial" w:cs="Arial"/>
                <w:sz w:val="22"/>
                <w:szCs w:val="22"/>
                <w:shd w:val="clear" w:color="auto" w:fill="FFFFFF"/>
              </w:rPr>
              <w:t xml:space="preserve"> y esto porque se dejan llevar más por sus creencias y hábitos, así como las circunstancias que atraviesan y la poca educación en hábitos de higiene</w:t>
            </w:r>
            <w:r w:rsidR="00983D1B">
              <w:rPr>
                <w:rFonts w:ascii="Arial" w:hAnsi="Arial" w:cs="Arial"/>
                <w:sz w:val="22"/>
                <w:szCs w:val="22"/>
                <w:shd w:val="clear" w:color="auto" w:fill="FFFFFF"/>
              </w:rPr>
              <w:t>.</w:t>
            </w:r>
            <w:r w:rsidR="009D2507">
              <w:rPr>
                <w:rFonts w:ascii="Arial" w:hAnsi="Arial" w:cs="Arial"/>
                <w:sz w:val="22"/>
                <w:szCs w:val="22"/>
                <w:shd w:val="clear" w:color="auto" w:fill="FFFFFF"/>
              </w:rPr>
              <w:t xml:space="preserve"> </w:t>
            </w:r>
          </w:p>
          <w:p w:rsidR="00B31568" w:rsidRDefault="00B31568" w:rsidP="00EA3709">
            <w:pPr>
              <w:pStyle w:val="attribution"/>
              <w:spacing w:before="0" w:beforeAutospacing="0" w:after="0" w:afterAutospacing="0"/>
              <w:jc w:val="both"/>
              <w:rPr>
                <w:rFonts w:ascii="Arial" w:hAnsi="Arial" w:cs="Arial"/>
                <w:sz w:val="22"/>
                <w:szCs w:val="22"/>
                <w:shd w:val="clear" w:color="auto" w:fill="FFFFFF"/>
              </w:rPr>
            </w:pPr>
          </w:p>
          <w:p w:rsidR="006F7938" w:rsidRDefault="006F7938" w:rsidP="006F7938">
            <w:pPr>
              <w:pStyle w:val="attribution"/>
              <w:spacing w:before="0" w:beforeAutospacing="0" w:after="0" w:afterAutospacing="0"/>
              <w:jc w:val="both"/>
              <w:rPr>
                <w:rFonts w:ascii="Arial" w:hAnsi="Arial" w:cs="Arial"/>
                <w:sz w:val="22"/>
                <w:szCs w:val="22"/>
              </w:rPr>
            </w:pPr>
            <w:r>
              <w:rPr>
                <w:rFonts w:ascii="Arial" w:hAnsi="Arial" w:cs="Arial"/>
                <w:sz w:val="22"/>
                <w:szCs w:val="22"/>
              </w:rPr>
              <w:t xml:space="preserve">Estas causales son las que elevan en las familias el riesgo de contagiarse por coronavirus COVID 19 y que a su vez se conviertan en elementos de propagación del virus, conociendo que muchas veces este virus de presenta de manera asintomática en algunas personas. </w:t>
            </w:r>
            <w:r>
              <w:rPr>
                <w:rFonts w:ascii="Arial" w:hAnsi="Arial" w:cs="Arial"/>
                <w:sz w:val="22"/>
                <w:szCs w:val="22"/>
                <w:shd w:val="clear" w:color="auto" w:fill="FFFFFF"/>
              </w:rPr>
              <w:t>De continuar esta situación en la misma medida, se prolongarán los días en que lleguemos al pico de la enfermedad, porque cada día tendremos más contagiados por COVID, y con ello familias completas.</w:t>
            </w:r>
          </w:p>
          <w:p w:rsidR="006F7938" w:rsidRDefault="006F7938" w:rsidP="00EA3709">
            <w:pPr>
              <w:pStyle w:val="attribution"/>
              <w:spacing w:before="0" w:beforeAutospacing="0" w:after="0" w:afterAutospacing="0"/>
              <w:jc w:val="both"/>
              <w:rPr>
                <w:rFonts w:ascii="Arial" w:hAnsi="Arial" w:cs="Arial"/>
                <w:sz w:val="22"/>
                <w:szCs w:val="22"/>
                <w:shd w:val="clear" w:color="auto" w:fill="FFFFFF"/>
              </w:rPr>
            </w:pPr>
          </w:p>
          <w:p w:rsidR="006F7938" w:rsidRDefault="006F7938" w:rsidP="00EA3709">
            <w:pPr>
              <w:pStyle w:val="attribution"/>
              <w:spacing w:before="0" w:beforeAutospacing="0" w:after="0" w:afterAutospacing="0"/>
              <w:jc w:val="both"/>
              <w:rPr>
                <w:rFonts w:ascii="Arial" w:hAnsi="Arial" w:cs="Arial"/>
                <w:sz w:val="22"/>
                <w:szCs w:val="22"/>
                <w:shd w:val="clear" w:color="auto" w:fill="FFFFFF"/>
              </w:rPr>
            </w:pPr>
            <w:r>
              <w:rPr>
                <w:rFonts w:ascii="Arial" w:hAnsi="Arial" w:cs="Arial"/>
                <w:sz w:val="22"/>
                <w:szCs w:val="22"/>
                <w:shd w:val="clear" w:color="auto" w:fill="FFFFFF"/>
              </w:rPr>
              <w:t>Una alternativa para disminuir la elevada exposición al riesgo de contagio por coronavirus en el distrito Veintiséis de octubre es trabajando la prevención sanitaria a través de una intervención educativa con uso de la</w:t>
            </w:r>
            <w:r w:rsidR="00B568FD">
              <w:rPr>
                <w:rFonts w:ascii="Arial" w:hAnsi="Arial" w:cs="Arial"/>
                <w:sz w:val="22"/>
                <w:szCs w:val="22"/>
                <w:shd w:val="clear" w:color="auto" w:fill="FFFFFF"/>
              </w:rPr>
              <w:t>s</w:t>
            </w:r>
            <w:r>
              <w:rPr>
                <w:rFonts w:ascii="Arial" w:hAnsi="Arial" w:cs="Arial"/>
                <w:sz w:val="22"/>
                <w:szCs w:val="22"/>
                <w:shd w:val="clear" w:color="auto" w:fill="FFFFFF"/>
              </w:rPr>
              <w:t xml:space="preserve"> </w:t>
            </w:r>
            <w:r w:rsidRPr="00B568FD">
              <w:rPr>
                <w:rFonts w:ascii="Arial" w:hAnsi="Arial" w:cs="Arial"/>
                <w:sz w:val="22"/>
                <w:szCs w:val="22"/>
                <w:shd w:val="clear" w:color="auto" w:fill="FFFFFF"/>
              </w:rPr>
              <w:t>TIC</w:t>
            </w:r>
            <w:r w:rsidR="00B568FD" w:rsidRPr="00B568FD">
              <w:rPr>
                <w:rFonts w:ascii="Arial" w:hAnsi="Arial" w:cs="Arial"/>
                <w:sz w:val="22"/>
                <w:szCs w:val="22"/>
                <w:shd w:val="clear" w:color="auto" w:fill="FFFFFF"/>
              </w:rPr>
              <w:t>s.</w:t>
            </w:r>
          </w:p>
          <w:p w:rsidR="006F7938" w:rsidRDefault="006F7938" w:rsidP="00EA3709">
            <w:pPr>
              <w:pStyle w:val="attribution"/>
              <w:spacing w:before="0" w:beforeAutospacing="0" w:after="0" w:afterAutospacing="0"/>
              <w:jc w:val="both"/>
              <w:rPr>
                <w:rFonts w:ascii="Arial" w:hAnsi="Arial" w:cs="Arial"/>
                <w:sz w:val="22"/>
                <w:szCs w:val="22"/>
                <w:shd w:val="clear" w:color="auto" w:fill="FFFFFF"/>
              </w:rPr>
            </w:pPr>
          </w:p>
          <w:p w:rsidR="00EA3709" w:rsidRPr="00B568FD" w:rsidRDefault="00B568FD" w:rsidP="00B568FD">
            <w:pPr>
              <w:pStyle w:val="attribution"/>
              <w:spacing w:before="0" w:beforeAutospacing="0" w:after="0" w:afterAutospacing="0"/>
              <w:jc w:val="both"/>
              <w:rPr>
                <w:sz w:val="22"/>
                <w:szCs w:val="22"/>
              </w:rPr>
            </w:pPr>
            <w:r>
              <w:rPr>
                <w:rFonts w:ascii="Arial" w:hAnsi="Arial" w:cs="Arial"/>
                <w:sz w:val="22"/>
                <w:szCs w:val="22"/>
                <w:shd w:val="clear" w:color="auto" w:fill="FFFFFF"/>
              </w:rPr>
              <w:t xml:space="preserve"> Frente a toda la situación antes descrita es que se formula como problema: ¿De qué manera la i</w:t>
            </w:r>
            <w:r w:rsidR="009D2507">
              <w:rPr>
                <w:sz w:val="22"/>
                <w:szCs w:val="22"/>
              </w:rPr>
              <w:t xml:space="preserve">ntervención educativa con uso de TIC como estrategia </w:t>
            </w:r>
            <w:r>
              <w:rPr>
                <w:sz w:val="22"/>
                <w:szCs w:val="22"/>
              </w:rPr>
              <w:t>disminuye</w:t>
            </w:r>
            <w:r w:rsidR="009D2507">
              <w:rPr>
                <w:sz w:val="22"/>
                <w:szCs w:val="22"/>
              </w:rPr>
              <w:t xml:space="preserve"> situaciones de riesgo de contagio </w:t>
            </w:r>
            <w:r>
              <w:rPr>
                <w:sz w:val="22"/>
                <w:szCs w:val="22"/>
              </w:rPr>
              <w:t>por</w:t>
            </w:r>
            <w:r w:rsidR="009D2507">
              <w:rPr>
                <w:sz w:val="22"/>
                <w:szCs w:val="22"/>
              </w:rPr>
              <w:t xml:space="preserve"> COVID 19 en una institución educativa del Distrito Veintiséis de Octubre</w:t>
            </w:r>
            <w:r w:rsidR="009D2507" w:rsidRPr="00C01400">
              <w:rPr>
                <w:sz w:val="22"/>
                <w:szCs w:val="22"/>
              </w:rPr>
              <w:t>,</w:t>
            </w:r>
            <w:r w:rsidR="009D2507">
              <w:rPr>
                <w:sz w:val="22"/>
                <w:szCs w:val="22"/>
              </w:rPr>
              <w:t xml:space="preserve"> Piura,</w:t>
            </w:r>
            <w:r w:rsidR="009D2507" w:rsidRPr="00C01400">
              <w:rPr>
                <w:sz w:val="22"/>
                <w:szCs w:val="22"/>
              </w:rPr>
              <w:t xml:space="preserve"> 2020</w:t>
            </w:r>
            <w:r>
              <w:rPr>
                <w:sz w:val="22"/>
                <w:szCs w:val="22"/>
              </w:rPr>
              <w:t>?</w:t>
            </w:r>
          </w:p>
          <w:p w:rsidR="00485BF4" w:rsidRDefault="00485BF4" w:rsidP="00EA3709">
            <w:pPr>
              <w:spacing w:after="0" w:line="259" w:lineRule="auto"/>
              <w:ind w:left="0" w:right="0" w:firstLine="0"/>
            </w:pPr>
          </w:p>
        </w:tc>
      </w:tr>
    </w:tbl>
    <w:p w:rsidR="00851BA7" w:rsidRDefault="00470C57">
      <w:pPr>
        <w:spacing w:after="0" w:line="259" w:lineRule="auto"/>
        <w:ind w:left="110" w:right="0" w:firstLine="0"/>
        <w:jc w:val="left"/>
      </w:pPr>
      <w:r>
        <w:rPr>
          <w:sz w:val="16"/>
        </w:rPr>
        <w:lastRenderedPageBreak/>
        <w:t xml:space="preserve"> </w:t>
      </w:r>
    </w:p>
    <w:p w:rsidR="00851BA7" w:rsidRDefault="00470C57">
      <w:pPr>
        <w:spacing w:after="16" w:line="259" w:lineRule="auto"/>
        <w:ind w:left="110" w:right="0" w:firstLine="0"/>
        <w:jc w:val="left"/>
      </w:pPr>
      <w:r>
        <w:rPr>
          <w:sz w:val="16"/>
        </w:rPr>
        <w:t xml:space="preserve"> </w:t>
      </w:r>
    </w:p>
    <w:p w:rsidR="00851BA7" w:rsidRDefault="00470C57">
      <w:pPr>
        <w:numPr>
          <w:ilvl w:val="0"/>
          <w:numId w:val="21"/>
        </w:numPr>
        <w:spacing w:after="0" w:line="259" w:lineRule="auto"/>
        <w:ind w:right="0" w:hanging="360"/>
        <w:jc w:val="left"/>
      </w:pPr>
      <w:r>
        <w:rPr>
          <w:b/>
          <w:sz w:val="17"/>
        </w:rPr>
        <w:t xml:space="preserve">Antecedentes  </w:t>
      </w:r>
    </w:p>
    <w:p w:rsidR="00851BA7" w:rsidRDefault="00470C57">
      <w:pPr>
        <w:spacing w:after="0" w:line="259" w:lineRule="auto"/>
        <w:ind w:left="110" w:right="0" w:firstLine="0"/>
        <w:jc w:val="left"/>
      </w:pPr>
      <w:r>
        <w:rPr>
          <w:sz w:val="16"/>
        </w:rPr>
        <w:t xml:space="preserve"> </w:t>
      </w:r>
    </w:p>
    <w:tbl>
      <w:tblPr>
        <w:tblStyle w:val="TableGrid"/>
        <w:tblW w:w="9576" w:type="dxa"/>
        <w:tblInd w:w="745" w:type="dxa"/>
        <w:tblCellMar>
          <w:top w:w="127" w:type="dxa"/>
          <w:left w:w="153" w:type="dxa"/>
          <w:right w:w="115" w:type="dxa"/>
        </w:tblCellMar>
        <w:tblLook w:val="04A0" w:firstRow="1" w:lastRow="0" w:firstColumn="1" w:lastColumn="0" w:noHBand="0" w:noVBand="1"/>
      </w:tblPr>
      <w:tblGrid>
        <w:gridCol w:w="9576"/>
      </w:tblGrid>
      <w:tr w:rsidR="00851BA7">
        <w:trPr>
          <w:trHeight w:val="1596"/>
        </w:trPr>
        <w:tc>
          <w:tcPr>
            <w:tcW w:w="9576" w:type="dxa"/>
            <w:tcBorders>
              <w:top w:val="single" w:sz="7" w:space="0" w:color="000000"/>
              <w:left w:val="single" w:sz="7" w:space="0" w:color="000000"/>
              <w:bottom w:val="single" w:sz="7" w:space="0" w:color="000000"/>
              <w:right w:val="single" w:sz="7" w:space="0" w:color="000000"/>
            </w:tcBorders>
          </w:tcPr>
          <w:p w:rsidR="00383B6E" w:rsidRDefault="00383B6E" w:rsidP="002F124B">
            <w:pPr>
              <w:spacing w:after="0" w:line="259" w:lineRule="auto"/>
              <w:ind w:left="0" w:right="0" w:firstLine="0"/>
              <w:jc w:val="left"/>
            </w:pPr>
            <w:r>
              <w:t xml:space="preserve">Rodríguez, A. </w:t>
            </w:r>
            <w:sdt>
              <w:sdtPr>
                <w:id w:val="-1393655405"/>
                <w:citation/>
              </w:sdtPr>
              <w:sdtEndPr/>
              <w:sdtContent>
                <w:r w:rsidR="00F23A50">
                  <w:fldChar w:fldCharType="begin"/>
                </w:r>
                <w:r w:rsidR="00F23A50">
                  <w:rPr>
                    <w:lang w:val="es-MX"/>
                  </w:rPr>
                  <w:instrText xml:space="preserve">CITATION Rod16 \n  \t  \l 2058 </w:instrText>
                </w:r>
                <w:r w:rsidR="00F23A50">
                  <w:fldChar w:fldCharType="separate"/>
                </w:r>
                <w:r w:rsidR="002B6E43">
                  <w:rPr>
                    <w:noProof/>
                    <w:lang w:val="es-MX"/>
                  </w:rPr>
                  <w:t>(2016)</w:t>
                </w:r>
                <w:r w:rsidR="00F23A50">
                  <w:fldChar w:fldCharType="end"/>
                </w:r>
              </w:sdtContent>
            </w:sdt>
            <w:r w:rsidR="00F23A50">
              <w:t xml:space="preserve"> </w:t>
            </w:r>
            <w:r w:rsidR="00A60597">
              <w:t>“</w:t>
            </w:r>
            <w:r>
              <w:t>Implementación de una intervención educativa sobre el adecuado lavado de manos como una estrategia para la prevención de enfermedades infecciosas (IRA y EDA) en escolares de primaria de San Andrés Tianguistengo, Actopan, Hidalgo</w:t>
            </w:r>
            <w:r w:rsidR="00A60597">
              <w:t>”</w:t>
            </w:r>
            <w:r>
              <w:t>. (Tesis de maestría)</w:t>
            </w:r>
            <w:r w:rsidR="00F23A50">
              <w:t xml:space="preserve">. </w:t>
            </w:r>
            <w:r w:rsidR="00A60597">
              <w:t>“</w:t>
            </w:r>
            <w:r w:rsidR="00F23A50">
              <w:t>Implementar una intervención educativa sobre hábitos de higiene personal y una técnica correcta de lavado de manos para la prevención de enfermedades infecciosas (IRA y EDA) en escolares de 3° a 6° grado de primaria</w:t>
            </w:r>
            <w:r w:rsidR="007813A7">
              <w:t>”</w:t>
            </w:r>
            <w:r w:rsidR="00F23A50">
              <w:t xml:space="preserve"> </w:t>
            </w:r>
            <w:r w:rsidR="008B5AD1">
              <w:t xml:space="preserve">de la institución antes mencionada. Constituyó un estudio cuasiexperimental, prospectivo, con aplicación de pre test y post test. </w:t>
            </w:r>
            <w:r w:rsidR="001F65D2">
              <w:t xml:space="preserve">Este estudio concluyó que la implementación de una intervención educativa si </w:t>
            </w:r>
            <w:r w:rsidR="007813A7">
              <w:t>“</w:t>
            </w:r>
            <w:r w:rsidR="001F65D2">
              <w:t>evidencio un incremento significativo con respecto a la práctica de lavado de manos utilizando agua y jabón, lo cual es un resultado benéfico para los niños, ya que de manera paulatina adoptaron habilidades para la vida como medida de prevención de infecciones respiratorias y diarreicas</w:t>
            </w:r>
            <w:r w:rsidR="007813A7">
              <w:t>”</w:t>
            </w:r>
            <w:r w:rsidR="001F65D2">
              <w:t>.</w:t>
            </w:r>
          </w:p>
          <w:p w:rsidR="00383B6E" w:rsidRDefault="00383B6E" w:rsidP="002F124B">
            <w:pPr>
              <w:spacing w:after="0" w:line="259" w:lineRule="auto"/>
              <w:ind w:left="0" w:right="0" w:firstLine="0"/>
              <w:jc w:val="left"/>
            </w:pPr>
          </w:p>
          <w:p w:rsidR="006A0AE7" w:rsidRDefault="006A0AE7" w:rsidP="002F124B">
            <w:pPr>
              <w:spacing w:after="0" w:line="259" w:lineRule="auto"/>
              <w:ind w:left="0" w:right="0" w:firstLine="0"/>
              <w:jc w:val="left"/>
            </w:pPr>
            <w:r>
              <w:t xml:space="preserve">Carreño, J. </w:t>
            </w:r>
            <w:sdt>
              <w:sdtPr>
                <w:id w:val="-2125065793"/>
                <w:citation/>
              </w:sdtPr>
              <w:sdtEndPr/>
              <w:sdtContent>
                <w:r>
                  <w:fldChar w:fldCharType="begin"/>
                </w:r>
                <w:r>
                  <w:rPr>
                    <w:lang w:val="es-MX"/>
                  </w:rPr>
                  <w:instrText xml:space="preserve">CITATION Car15 \n  \t  \l 2058 </w:instrText>
                </w:r>
                <w:r>
                  <w:fldChar w:fldCharType="separate"/>
                </w:r>
                <w:r w:rsidR="002B6E43">
                  <w:rPr>
                    <w:noProof/>
                    <w:lang w:val="es-MX"/>
                  </w:rPr>
                  <w:t>(2015)</w:t>
                </w:r>
                <w:r>
                  <w:fldChar w:fldCharType="end"/>
                </w:r>
              </w:sdtContent>
            </w:sdt>
            <w:r>
              <w:t xml:space="preserve"> </w:t>
            </w:r>
            <w:r w:rsidR="007813A7">
              <w:t>“</w:t>
            </w:r>
            <w:r>
              <w:t>Efectividad de un programa de intervención en Educación para la Salud: Aportes desde el Modelo de Pender</w:t>
            </w:r>
            <w:r w:rsidR="007813A7">
              <w:t>”</w:t>
            </w:r>
            <w:r>
              <w:t xml:space="preserve">. (Tesis doctoral). </w:t>
            </w:r>
            <w:r w:rsidR="00AB71B8">
              <w:t xml:space="preserve">Tuvo como objetivo </w:t>
            </w:r>
            <w:r w:rsidR="007813A7">
              <w:t>“</w:t>
            </w:r>
            <w:r w:rsidR="00AB71B8">
              <w:t>conocer la efectividad de la estrategia comunicativa relativa a evaluar el EVPS de acuerdo a Pender. Se realizó una investigación cuantitativa y cualitativa, recogiendo una multivariabilidad (territorio, género, nivel socioeconómico y estudios)</w:t>
            </w:r>
            <w:r w:rsidR="007813A7">
              <w:t>”</w:t>
            </w:r>
            <w:r w:rsidR="00AB71B8">
              <w:t>. Aplicó un instrumento que permitió medir el estilo de vida de las personas y contrastarlas contra sí mismas, en 3 momentos. pre test, post test y retest. Su población la conformaron 300 mujeres de las cuales se seleccionó una muestra aleatoria de 36 mujeres, quienes llevaron el programa EVPS, de 13 semanas en las cuales las mujeres practicaron recetas de concina saludable. Se concluy</w:t>
            </w:r>
            <w:r w:rsidR="00CE52A2">
              <w:t xml:space="preserve">ó que el PEVPS tuvo impacto, pues </w:t>
            </w:r>
            <w:r w:rsidR="00525A94">
              <w:t>“</w:t>
            </w:r>
            <w:r w:rsidR="00CE52A2">
              <w:t>se observó en las mujeres participantes un nivel alto de efectividad de la estrategia comunicativa del programa, al comparar el periodo re test del 2010 con el período del post test efectuado el 2002. Hubo un cambio favorable en conductas promotoras de vida saludable</w:t>
            </w:r>
            <w:r w:rsidR="00525A94">
              <w:t>”</w:t>
            </w:r>
            <w:r w:rsidR="00CE52A2">
              <w:t>.</w:t>
            </w:r>
          </w:p>
          <w:p w:rsidR="006A0AE7" w:rsidRDefault="006A0AE7" w:rsidP="002F124B">
            <w:pPr>
              <w:spacing w:after="0" w:line="259" w:lineRule="auto"/>
              <w:ind w:left="0" w:right="0" w:firstLine="0"/>
              <w:jc w:val="left"/>
            </w:pPr>
          </w:p>
          <w:p w:rsidR="004E75B0" w:rsidRDefault="004E75B0" w:rsidP="002F124B">
            <w:pPr>
              <w:spacing w:after="0" w:line="259" w:lineRule="auto"/>
              <w:ind w:left="0" w:right="0" w:firstLine="0"/>
              <w:jc w:val="left"/>
            </w:pPr>
            <w:r>
              <w:t xml:space="preserve">Quezada, F. </w:t>
            </w:r>
            <w:sdt>
              <w:sdtPr>
                <w:id w:val="1081179388"/>
                <w:citation/>
              </w:sdtPr>
              <w:sdtEndPr/>
              <w:sdtContent>
                <w:r w:rsidR="002D2369">
                  <w:fldChar w:fldCharType="begin"/>
                </w:r>
                <w:r w:rsidR="002D2369">
                  <w:rPr>
                    <w:lang w:val="es-MX"/>
                  </w:rPr>
                  <w:instrText xml:space="preserve">CITATION Que16 \n  \t  \l 2058 </w:instrText>
                </w:r>
                <w:r w:rsidR="002D2369">
                  <w:fldChar w:fldCharType="separate"/>
                </w:r>
                <w:r w:rsidR="002B6E43">
                  <w:rPr>
                    <w:noProof/>
                    <w:lang w:val="es-MX"/>
                  </w:rPr>
                  <w:t>(2016)</w:t>
                </w:r>
                <w:r w:rsidR="002D2369">
                  <w:fldChar w:fldCharType="end"/>
                </w:r>
              </w:sdtContent>
            </w:sdt>
            <w:r w:rsidR="002D2369">
              <w:t xml:space="preserve"> </w:t>
            </w:r>
            <w:r w:rsidR="007813A7">
              <w:t>“</w:t>
            </w:r>
            <w:r>
              <w:t>Eficacia de una intervención educativa sobre el nivel de conocimiento en salud bucal y el nivel de higiene oral en alumnos de la I.E. Túpac Amaru II, Florencia de Mora – La Libertad, 2015</w:t>
            </w:r>
            <w:r w:rsidR="007813A7">
              <w:t>”</w:t>
            </w:r>
            <w:r>
              <w:t xml:space="preserve">. (Tesis para titulación). </w:t>
            </w:r>
            <w:r w:rsidR="00095423">
              <w:t xml:space="preserve">Se planteó como objetivo </w:t>
            </w:r>
            <w:r w:rsidR="007813A7">
              <w:t>“</w:t>
            </w:r>
            <w:r w:rsidR="00095423">
              <w:t>d</w:t>
            </w:r>
            <w:r>
              <w:t>eterminar la eficacia de una intervención educativa sobre el nivel de conocimiento en salud bucal y el nivel de higiene oral en alumnos de la Institu</w:t>
            </w:r>
            <w:r w:rsidR="00095423">
              <w:t>ción Educativa “Túpac Amaru II”</w:t>
            </w:r>
            <w:r w:rsidR="007813A7">
              <w:t>”</w:t>
            </w:r>
            <w:r w:rsidR="00095423">
              <w:t>. Constituyó un e</w:t>
            </w:r>
            <w:r>
              <w:t xml:space="preserve">studio experimental, descriptivo y longitudinal. </w:t>
            </w:r>
            <w:r w:rsidR="00271B0A">
              <w:t>Se aplicó un cuestionario como pre test y post test</w:t>
            </w:r>
            <w:r>
              <w:t xml:space="preserve"> a 50 alumnos del 1</w:t>
            </w:r>
            <w:r w:rsidR="00271B0A">
              <w:t>º secundaria durante los meses noviembre y d</w:t>
            </w:r>
            <w:r>
              <w:t xml:space="preserve">iciembre. </w:t>
            </w:r>
            <w:r w:rsidR="00271B0A">
              <w:t>Se realizó una</w:t>
            </w:r>
            <w:r>
              <w:t xml:space="preserve"> intervención educativa</w:t>
            </w:r>
            <w:r w:rsidR="00271B0A">
              <w:t xml:space="preserve"> de un mes</w:t>
            </w:r>
            <w:r>
              <w:t>; así mismo se realizó el IHOS antes, inmediatamente después y al me</w:t>
            </w:r>
            <w:r w:rsidR="00271B0A">
              <w:t xml:space="preserve">s de la intervención educativa. Tuvo como resultado que </w:t>
            </w:r>
            <w:r w:rsidR="00525A94">
              <w:t>“</w:t>
            </w:r>
            <w:r w:rsidR="00271B0A">
              <w:t>la intervención educativa fue eficaz aumentando el nivel de conocimiento en salud bucal y el nivel de higiene oral en alumnos</w:t>
            </w:r>
            <w:r w:rsidR="00525A94">
              <w:t>”</w:t>
            </w:r>
            <w:r w:rsidR="00271B0A">
              <w:t xml:space="preserve"> de dicha institución, así pues</w:t>
            </w:r>
            <w:r w:rsidR="007813A7">
              <w:t>,</w:t>
            </w:r>
            <w:r w:rsidR="00271B0A">
              <w:t xml:space="preserve"> </w:t>
            </w:r>
            <w:r w:rsidR="007813A7">
              <w:t>“</w:t>
            </w:r>
            <w:r w:rsidR="00271B0A">
              <w:t>e</w:t>
            </w:r>
            <w:r>
              <w:t>l nivel de conocimiento antes de la intervención educativa fue regular con 60%; inmediatamente después de la intervención educ</w:t>
            </w:r>
            <w:r w:rsidR="00271B0A">
              <w:t xml:space="preserve">ativa se elevó a bueno con 72%. </w:t>
            </w:r>
            <w:r>
              <w:t>Además, el nivel de higiene oral al principio fue regular un 4%; inmediatamente des</w:t>
            </w:r>
            <w:r w:rsidR="00271B0A">
              <w:t>pués se elevó a 96% en regular</w:t>
            </w:r>
            <w:r w:rsidR="007813A7">
              <w:t>”</w:t>
            </w:r>
            <w:r w:rsidR="00271B0A">
              <w:t xml:space="preserve">. </w:t>
            </w:r>
          </w:p>
          <w:p w:rsidR="00271B0A" w:rsidRDefault="00271B0A" w:rsidP="002F124B">
            <w:pPr>
              <w:spacing w:after="0" w:line="259" w:lineRule="auto"/>
              <w:ind w:left="0" w:right="0" w:firstLine="0"/>
              <w:jc w:val="left"/>
            </w:pPr>
          </w:p>
          <w:p w:rsidR="00AC5938" w:rsidRDefault="00AC5938" w:rsidP="002F124B">
            <w:pPr>
              <w:spacing w:after="0" w:line="259" w:lineRule="auto"/>
              <w:ind w:left="0" w:right="0" w:firstLine="0"/>
              <w:jc w:val="left"/>
            </w:pPr>
            <w:r>
              <w:t xml:space="preserve">Salvador, N. </w:t>
            </w:r>
            <w:sdt>
              <w:sdtPr>
                <w:id w:val="2041696894"/>
                <w:citation/>
              </w:sdtPr>
              <w:sdtEndPr/>
              <w:sdtContent>
                <w:r w:rsidR="00852E09">
                  <w:fldChar w:fldCharType="begin"/>
                </w:r>
                <w:r w:rsidR="00852E09">
                  <w:rPr>
                    <w:lang w:val="es-MX"/>
                  </w:rPr>
                  <w:instrText xml:space="preserve">CITATION Sal15 \n  \t  \l 2058 </w:instrText>
                </w:r>
                <w:r w:rsidR="00852E09">
                  <w:fldChar w:fldCharType="separate"/>
                </w:r>
                <w:r w:rsidR="002B6E43">
                  <w:rPr>
                    <w:noProof/>
                    <w:lang w:val="es-MX"/>
                  </w:rPr>
                  <w:t>(2015)</w:t>
                </w:r>
                <w:r w:rsidR="00852E09">
                  <w:fldChar w:fldCharType="end"/>
                </w:r>
              </w:sdtContent>
            </w:sdt>
            <w:r w:rsidR="00852E09">
              <w:t xml:space="preserve"> </w:t>
            </w:r>
            <w:r>
              <w:t>Influencia del programa preventivo promocional en salud escolar y el desarrollo de capacidades en higiene personal en estudiantes</w:t>
            </w:r>
            <w:r w:rsidR="00BE0322">
              <w:t xml:space="preserve"> (Tesis doctoral)</w:t>
            </w:r>
            <w:r w:rsidR="0056103F">
              <w:t>.</w:t>
            </w:r>
            <w:r w:rsidR="007B2A92">
              <w:t xml:space="preserve"> </w:t>
            </w:r>
            <w:r w:rsidR="00BE0322">
              <w:t xml:space="preserve">Tuvo como objetivo </w:t>
            </w:r>
            <w:r w:rsidR="007813A7">
              <w:t>“</w:t>
            </w:r>
            <w:r w:rsidR="00BE0322">
              <w:t>d</w:t>
            </w:r>
            <w:r w:rsidR="007B2A92">
              <w:t>eterminar la influencia del programa preventivo promocional en salud escolar en el desarrollo de capacidades en higiene personal en estudiantes del primer grado de educación primaria de la Institución Educativa N°1211 José María Arguedas, Santa Anita, 2013</w:t>
            </w:r>
            <w:r w:rsidR="007813A7">
              <w:t>”</w:t>
            </w:r>
            <w:r w:rsidR="00330085">
              <w:t>. Es un e</w:t>
            </w:r>
            <w:r w:rsidR="007B2A92">
              <w:t xml:space="preserve">studio cuantitativo, de tipo cuasi experimental, de corte transversal, prospectivo. </w:t>
            </w:r>
            <w:r w:rsidR="00330085">
              <w:t xml:space="preserve">Trabajó con una </w:t>
            </w:r>
            <w:r w:rsidR="00525A94">
              <w:t>“</w:t>
            </w:r>
            <w:r w:rsidR="00330085">
              <w:t>población de</w:t>
            </w:r>
            <w:r w:rsidR="007B2A92">
              <w:t xml:space="preserve"> 56 estudiantes del 1er. grado A (grupo experimental) y B (grupo control). El estudio tuvo una duración de 6 meses, donde se ejecutó el programa preventivo promocional en salud escolar, que incluyeron sesiones educativas con estudiantes, padres de familia y seguimiento de las prácticas de higiene personal</w:t>
            </w:r>
            <w:r w:rsidR="00525A94">
              <w:t>”. Además, “l</w:t>
            </w:r>
            <w:r w:rsidR="007B2A92">
              <w:t>os niños fueron evaluados en sus conocimientos, prácticas y actitudes en el aula</w:t>
            </w:r>
            <w:r w:rsidR="00525A94">
              <w:t>”</w:t>
            </w:r>
            <w:r w:rsidR="00330085">
              <w:t>, mediante la aplicación de</w:t>
            </w:r>
            <w:r w:rsidR="007B2A92">
              <w:t xml:space="preserve"> u</w:t>
            </w:r>
            <w:r w:rsidR="00330085">
              <w:t>n cuestionario de 14 preguntas</w:t>
            </w:r>
            <w:r w:rsidR="007B2A92">
              <w:t xml:space="preserve">, </w:t>
            </w:r>
            <w:r w:rsidR="007813A7">
              <w:t>“</w:t>
            </w:r>
            <w:r w:rsidR="007B2A92">
              <w:t>luego se realizó la intervención educativa al grupo experimental y posteriormente se aplicó el post test y</w:t>
            </w:r>
            <w:r w:rsidR="00330085">
              <w:t xml:space="preserve"> lista de chequeo a ambos grupos</w:t>
            </w:r>
            <w:r w:rsidR="007B2A92">
              <w:t xml:space="preserve">. </w:t>
            </w:r>
            <w:r w:rsidR="00330085">
              <w:t xml:space="preserve">Mediante la aplicación de la </w:t>
            </w:r>
            <w:r w:rsidR="007B2A92">
              <w:t>prueba estadística de Wilcoxon, se halló un sig=0.00 &lt; 0.05, afirmando que existe diferencia significativa entre los promedios del pre-test y los promedios del post-test en las tres dimensiones evaluadas</w:t>
            </w:r>
            <w:r w:rsidR="007813A7">
              <w:t>”</w:t>
            </w:r>
            <w:r w:rsidR="00330085">
              <w:t xml:space="preserve">. En conclusión, sí </w:t>
            </w:r>
            <w:r w:rsidR="007813A7">
              <w:t>“</w:t>
            </w:r>
            <w:r w:rsidR="00330085">
              <w:t>e</w:t>
            </w:r>
            <w:r w:rsidR="007B2A92">
              <w:t>xiste influencia positiva del programa preventivo promocional en salud escolar en el desarrollo de capacidades en higiene personal en estudiantes del primer grado de educación primaria</w:t>
            </w:r>
            <w:r w:rsidR="007813A7">
              <w:t>”</w:t>
            </w:r>
            <w:r w:rsidR="007B2A92">
              <w:t>.</w:t>
            </w:r>
          </w:p>
          <w:p w:rsidR="00AC5938" w:rsidRDefault="00AC5938" w:rsidP="002F124B">
            <w:pPr>
              <w:spacing w:after="0" w:line="259" w:lineRule="auto"/>
              <w:ind w:left="0" w:right="0" w:firstLine="0"/>
              <w:jc w:val="left"/>
            </w:pPr>
          </w:p>
          <w:p w:rsidR="00F8453E" w:rsidRDefault="002F124B" w:rsidP="002F124B">
            <w:pPr>
              <w:spacing w:after="0" w:line="259" w:lineRule="auto"/>
              <w:ind w:left="0" w:right="0" w:firstLine="0"/>
              <w:jc w:val="left"/>
            </w:pPr>
            <w:r>
              <w:t>Sánchez, E.</w:t>
            </w:r>
            <w:r w:rsidR="00470C57">
              <w:rPr>
                <w:rFonts w:ascii="Calibri" w:eastAsia="Calibri" w:hAnsi="Calibri" w:cs="Calibri"/>
              </w:rPr>
              <w:t xml:space="preserve"> </w:t>
            </w:r>
            <w:sdt>
              <w:sdtPr>
                <w:rPr>
                  <w:rFonts w:ascii="Calibri" w:eastAsia="Calibri" w:hAnsi="Calibri" w:cs="Calibri"/>
                </w:rPr>
                <w:id w:val="2080093419"/>
                <w:citation/>
              </w:sdtPr>
              <w:sdtEndPr/>
              <w:sdtContent>
                <w:r>
                  <w:rPr>
                    <w:rFonts w:ascii="Calibri" w:eastAsia="Calibri" w:hAnsi="Calibri" w:cs="Calibri"/>
                  </w:rPr>
                  <w:fldChar w:fldCharType="begin"/>
                </w:r>
                <w:r>
                  <w:rPr>
                    <w:rFonts w:ascii="Calibri" w:eastAsia="Calibri" w:hAnsi="Calibri" w:cs="Calibri"/>
                    <w:lang w:val="es-MX"/>
                  </w:rPr>
                  <w:instrText xml:space="preserve">CITATION Sán14 \n  \t  \l 2058 </w:instrText>
                </w:r>
                <w:r>
                  <w:rPr>
                    <w:rFonts w:ascii="Calibri" w:eastAsia="Calibri" w:hAnsi="Calibri" w:cs="Calibri"/>
                  </w:rPr>
                  <w:fldChar w:fldCharType="separate"/>
                </w:r>
                <w:r w:rsidR="002B6E43" w:rsidRPr="002B6E43">
                  <w:rPr>
                    <w:rFonts w:ascii="Calibri" w:eastAsia="Calibri" w:hAnsi="Calibri" w:cs="Calibri"/>
                    <w:noProof/>
                    <w:lang w:val="es-MX"/>
                  </w:rPr>
                  <w:t>(2014)</w:t>
                </w:r>
                <w:r>
                  <w:rPr>
                    <w:rFonts w:ascii="Calibri" w:eastAsia="Calibri" w:hAnsi="Calibri" w:cs="Calibri"/>
                  </w:rPr>
                  <w:fldChar w:fldCharType="end"/>
                </w:r>
              </w:sdtContent>
            </w:sdt>
            <w:r>
              <w:rPr>
                <w:rFonts w:ascii="Calibri" w:eastAsia="Calibri" w:hAnsi="Calibri" w:cs="Calibri"/>
              </w:rPr>
              <w:t xml:space="preserve"> </w:t>
            </w:r>
            <w:r w:rsidR="007813A7">
              <w:rPr>
                <w:rFonts w:ascii="Calibri" w:eastAsia="Calibri" w:hAnsi="Calibri" w:cs="Calibri"/>
              </w:rPr>
              <w:t>“</w:t>
            </w:r>
            <w:r>
              <w:t>Programa Educativo para promover la higiene personal en estudiantes del primer grado de educación secundaria en las instituciones educativas estatales de la provincia de Chiclayo</w:t>
            </w:r>
            <w:r w:rsidR="007813A7">
              <w:t>”</w:t>
            </w:r>
            <w:r w:rsidR="00BE0322">
              <w:t xml:space="preserve"> (tesis doctoral)</w:t>
            </w:r>
            <w:r>
              <w:t xml:space="preserve">, tuvo como objetivo general </w:t>
            </w:r>
            <w:r w:rsidR="007813A7">
              <w:t>“</w:t>
            </w:r>
            <w:r>
              <w:t>evaluar los efectos de un Programa Educativo para promover la higiene personal en los estudiantes del primer grado de educación secundaria de instituciones educativas estatales urbano y urbano marginales de Chiclayo</w:t>
            </w:r>
            <w:r w:rsidR="007813A7">
              <w:t>”</w:t>
            </w:r>
            <w:r>
              <w:t xml:space="preserve">. Aplicó una metodología cuantitativo-cualitativo, de diseño cuasi experimental con dos grupos control y dos grupos experimentales utilizando grupos escolares intactos, con una población de 144 </w:t>
            </w:r>
            <w:r w:rsidR="00F8453E">
              <w:t>y una muestra de 92 estudiantes del primer grado de educación secundaria, de una institución educativa estatal urbana marginal y de una institución educativa urbana, ambas de la ciudad de Chiclayo</w:t>
            </w:r>
            <w:r w:rsidR="00DB6EFD">
              <w:t>, a quienes se les aplicó un pre test y un post test, y se realizó la intervención con la aplicación de 12 sesiones de aprendizaje</w:t>
            </w:r>
            <w:r>
              <w:t xml:space="preserve">. </w:t>
            </w:r>
            <w:r w:rsidR="00DB6EFD">
              <w:t xml:space="preserve">Se concluyó que </w:t>
            </w:r>
            <w:r w:rsidR="007813A7">
              <w:t>“</w:t>
            </w:r>
            <w:r w:rsidR="00DB6EFD">
              <w:t>l</w:t>
            </w:r>
            <w:r>
              <w:t>a aplicación del Programa Educativo de higiene personal fue efectiva, considerando las dimensiones como la higiene del cabello, ojos, boca, nariz, manos, pies, cuerpo, oído y vestido</w:t>
            </w:r>
            <w:r w:rsidR="00F8453E">
              <w:t xml:space="preserve"> sí promovió los adecuados hábitos de higiene y contribuyó en la mejora personal de los estudiantes del primer grado de educación secundaria de las instituciones educativas urbano y urbano margi</w:t>
            </w:r>
            <w:r w:rsidR="006B6F99">
              <w:t>nales de la ciudad de Chiclayo</w:t>
            </w:r>
            <w:r w:rsidR="007813A7">
              <w:t>”</w:t>
            </w:r>
            <w:r w:rsidR="006B6F99">
              <w:t>.</w:t>
            </w:r>
          </w:p>
          <w:p w:rsidR="00DB6EFD" w:rsidRDefault="00DB6EFD" w:rsidP="00F8453E">
            <w:pPr>
              <w:spacing w:after="0" w:line="259" w:lineRule="auto"/>
              <w:ind w:left="0" w:right="0" w:firstLine="0"/>
              <w:jc w:val="left"/>
            </w:pPr>
          </w:p>
        </w:tc>
      </w:tr>
    </w:tbl>
    <w:p w:rsidR="00851BA7" w:rsidRDefault="00470C57">
      <w:pPr>
        <w:spacing w:after="14" w:line="259" w:lineRule="auto"/>
        <w:ind w:left="110" w:right="0" w:firstLine="0"/>
        <w:jc w:val="left"/>
      </w:pPr>
      <w:r>
        <w:rPr>
          <w:sz w:val="16"/>
        </w:rPr>
        <w:t xml:space="preserve"> </w:t>
      </w:r>
    </w:p>
    <w:p w:rsidR="00851BA7" w:rsidRDefault="00470C57">
      <w:pPr>
        <w:numPr>
          <w:ilvl w:val="0"/>
          <w:numId w:val="21"/>
        </w:numPr>
        <w:spacing w:after="0" w:line="259" w:lineRule="auto"/>
        <w:ind w:right="0" w:hanging="360"/>
        <w:jc w:val="left"/>
      </w:pPr>
      <w:r>
        <w:rPr>
          <w:b/>
          <w:sz w:val="17"/>
        </w:rPr>
        <w:t xml:space="preserve">Justificación (importancia, resultados esperados, impacto: social, económico, ambiental u otro). </w:t>
      </w:r>
    </w:p>
    <w:p w:rsidR="00851BA7" w:rsidRDefault="00470C57">
      <w:pPr>
        <w:spacing w:after="0" w:line="259" w:lineRule="auto"/>
        <w:ind w:left="110" w:right="0" w:firstLine="0"/>
        <w:jc w:val="left"/>
      </w:pPr>
      <w:r>
        <w:rPr>
          <w:sz w:val="16"/>
        </w:rPr>
        <w:t xml:space="preserve"> </w:t>
      </w:r>
    </w:p>
    <w:tbl>
      <w:tblPr>
        <w:tblStyle w:val="TableGrid"/>
        <w:tblW w:w="9576" w:type="dxa"/>
        <w:tblInd w:w="745" w:type="dxa"/>
        <w:tblCellMar>
          <w:top w:w="122" w:type="dxa"/>
          <w:left w:w="153" w:type="dxa"/>
          <w:right w:w="115" w:type="dxa"/>
        </w:tblCellMar>
        <w:tblLook w:val="04A0" w:firstRow="1" w:lastRow="0" w:firstColumn="1" w:lastColumn="0" w:noHBand="0" w:noVBand="1"/>
      </w:tblPr>
      <w:tblGrid>
        <w:gridCol w:w="9576"/>
      </w:tblGrid>
      <w:tr w:rsidR="00851BA7">
        <w:trPr>
          <w:trHeight w:val="1596"/>
        </w:trPr>
        <w:tc>
          <w:tcPr>
            <w:tcW w:w="9576" w:type="dxa"/>
            <w:tcBorders>
              <w:top w:val="single" w:sz="7" w:space="0" w:color="000000"/>
              <w:left w:val="single" w:sz="7" w:space="0" w:color="000000"/>
              <w:bottom w:val="single" w:sz="7" w:space="0" w:color="000000"/>
              <w:right w:val="single" w:sz="7" w:space="0" w:color="000000"/>
            </w:tcBorders>
          </w:tcPr>
          <w:p w:rsidR="00B568FD" w:rsidRDefault="00B568FD" w:rsidP="00B568FD">
            <w:pPr>
              <w:pStyle w:val="attribution"/>
              <w:spacing w:before="0" w:beforeAutospacing="0" w:after="0" w:afterAutospacing="0"/>
              <w:jc w:val="both"/>
              <w:rPr>
                <w:rFonts w:ascii="Arial" w:hAnsi="Arial" w:cs="Arial"/>
                <w:sz w:val="22"/>
                <w:szCs w:val="22"/>
              </w:rPr>
            </w:pPr>
            <w:r>
              <w:rPr>
                <w:rFonts w:ascii="Arial" w:hAnsi="Arial" w:cs="Arial"/>
                <w:sz w:val="22"/>
                <w:szCs w:val="22"/>
                <w:shd w:val="clear" w:color="auto" w:fill="FFFFFF"/>
              </w:rPr>
              <w:t xml:space="preserve">Es importante dentro </w:t>
            </w:r>
            <w:r w:rsidR="00036AF2">
              <w:rPr>
                <w:rFonts w:ascii="Arial" w:hAnsi="Arial" w:cs="Arial"/>
                <w:sz w:val="22"/>
                <w:szCs w:val="22"/>
                <w:shd w:val="clear" w:color="auto" w:fill="FFFFFF"/>
              </w:rPr>
              <w:t>del contexto situacional antes descrito</w:t>
            </w:r>
            <w:r>
              <w:rPr>
                <w:rFonts w:ascii="Arial" w:hAnsi="Arial" w:cs="Arial"/>
                <w:sz w:val="22"/>
                <w:szCs w:val="22"/>
                <w:shd w:val="clear" w:color="auto" w:fill="FFFFFF"/>
              </w:rPr>
              <w:t xml:space="preserve"> trabajar la prevención sanitaria, pues la </w:t>
            </w:r>
            <w:r w:rsidRPr="00C01400">
              <w:rPr>
                <w:rFonts w:ascii="Arial" w:hAnsi="Arial" w:cs="Arial"/>
                <w:sz w:val="22"/>
                <w:szCs w:val="22"/>
              </w:rPr>
              <w:t>prevención salva más vid</w:t>
            </w:r>
            <w:r>
              <w:rPr>
                <w:rFonts w:ascii="Arial" w:hAnsi="Arial" w:cs="Arial"/>
                <w:sz w:val="22"/>
                <w:szCs w:val="22"/>
              </w:rPr>
              <w:t xml:space="preserve">as que actuar en último momento. </w:t>
            </w:r>
          </w:p>
          <w:p w:rsidR="00B568FD" w:rsidRDefault="00036AF2" w:rsidP="00B568FD">
            <w:pPr>
              <w:pStyle w:val="Default"/>
              <w:spacing w:after="12"/>
              <w:jc w:val="both"/>
              <w:rPr>
                <w:color w:val="auto"/>
                <w:sz w:val="22"/>
                <w:szCs w:val="22"/>
              </w:rPr>
            </w:pPr>
            <w:r>
              <w:rPr>
                <w:color w:val="auto"/>
                <w:sz w:val="22"/>
                <w:szCs w:val="22"/>
              </w:rPr>
              <w:t xml:space="preserve">La </w:t>
            </w:r>
            <w:r w:rsidR="00B568FD" w:rsidRPr="00C01400">
              <w:rPr>
                <w:color w:val="auto"/>
                <w:sz w:val="22"/>
                <w:szCs w:val="22"/>
              </w:rPr>
              <w:t>propuesta</w:t>
            </w:r>
            <w:r>
              <w:rPr>
                <w:color w:val="auto"/>
                <w:sz w:val="22"/>
                <w:szCs w:val="22"/>
              </w:rPr>
              <w:t xml:space="preserve"> planteada</w:t>
            </w:r>
            <w:r w:rsidR="00B568FD" w:rsidRPr="00C01400">
              <w:rPr>
                <w:color w:val="auto"/>
                <w:sz w:val="22"/>
                <w:szCs w:val="22"/>
              </w:rPr>
              <w:t xml:space="preserve"> </w:t>
            </w:r>
            <w:r w:rsidR="00B568FD" w:rsidRPr="002254A2">
              <w:rPr>
                <w:i/>
                <w:color w:val="auto"/>
                <w:sz w:val="22"/>
                <w:szCs w:val="22"/>
              </w:rPr>
              <w:t xml:space="preserve">busca cambiar hábitos, modificar creencias en relación a la salud, y fomentar la responsabilidad individual y la cooperación colectiva mediante </w:t>
            </w:r>
            <w:r w:rsidRPr="002254A2">
              <w:rPr>
                <w:i/>
                <w:color w:val="auto"/>
                <w:sz w:val="22"/>
                <w:szCs w:val="22"/>
              </w:rPr>
              <w:t>la aplicación de medidas de prevención en salud mediante el</w:t>
            </w:r>
            <w:r w:rsidR="00B568FD" w:rsidRPr="002254A2">
              <w:rPr>
                <w:i/>
                <w:color w:val="auto"/>
                <w:sz w:val="22"/>
                <w:szCs w:val="22"/>
              </w:rPr>
              <w:t xml:space="preserve"> uso de las TICs</w:t>
            </w:r>
            <w:r w:rsidR="00B568FD" w:rsidRPr="00C01400">
              <w:rPr>
                <w:color w:val="auto"/>
                <w:sz w:val="22"/>
                <w:szCs w:val="22"/>
              </w:rPr>
              <w:t xml:space="preserve"> </w:t>
            </w:r>
            <w:r>
              <w:rPr>
                <w:color w:val="auto"/>
                <w:sz w:val="22"/>
                <w:szCs w:val="22"/>
              </w:rPr>
              <w:t>con el apoyo de los</w:t>
            </w:r>
            <w:r w:rsidR="00B568FD" w:rsidRPr="00C01400">
              <w:rPr>
                <w:color w:val="auto"/>
                <w:sz w:val="22"/>
                <w:szCs w:val="22"/>
              </w:rPr>
              <w:t xml:space="preserve"> docentes</w:t>
            </w:r>
            <w:r>
              <w:rPr>
                <w:color w:val="auto"/>
                <w:sz w:val="22"/>
                <w:szCs w:val="22"/>
              </w:rPr>
              <w:t xml:space="preserve"> de la institución</w:t>
            </w:r>
            <w:r w:rsidR="004528B8">
              <w:rPr>
                <w:color w:val="auto"/>
                <w:sz w:val="22"/>
                <w:szCs w:val="22"/>
              </w:rPr>
              <w:t xml:space="preserve"> educativa</w:t>
            </w:r>
            <w:r w:rsidR="00B568FD" w:rsidRPr="00C01400">
              <w:rPr>
                <w:color w:val="auto"/>
                <w:sz w:val="22"/>
                <w:szCs w:val="22"/>
              </w:rPr>
              <w:t xml:space="preserve"> </w:t>
            </w:r>
            <w:r>
              <w:rPr>
                <w:color w:val="auto"/>
                <w:sz w:val="22"/>
                <w:szCs w:val="22"/>
              </w:rPr>
              <w:t xml:space="preserve">pública San Juan Bautista, </w:t>
            </w:r>
            <w:r w:rsidR="00B568FD" w:rsidRPr="00C01400">
              <w:rPr>
                <w:color w:val="auto"/>
                <w:sz w:val="22"/>
                <w:szCs w:val="22"/>
              </w:rPr>
              <w:t>del distrito Veintiséis de Octubre y aplicado a los estudiantes de primaria</w:t>
            </w:r>
            <w:r>
              <w:rPr>
                <w:color w:val="auto"/>
                <w:sz w:val="22"/>
                <w:szCs w:val="22"/>
              </w:rPr>
              <w:t xml:space="preserve"> y secundaria</w:t>
            </w:r>
            <w:r w:rsidR="00B568FD" w:rsidRPr="00C01400">
              <w:rPr>
                <w:color w:val="auto"/>
                <w:sz w:val="22"/>
                <w:szCs w:val="22"/>
              </w:rPr>
              <w:t xml:space="preserve"> del mismo distrito </w:t>
            </w:r>
            <w:r>
              <w:rPr>
                <w:color w:val="auto"/>
                <w:sz w:val="22"/>
                <w:szCs w:val="22"/>
              </w:rPr>
              <w:t>cuyas familias cuenten con computadora, laptop, internet en casa para poder recibir la capacitación en medidas de prevención en salud</w:t>
            </w:r>
            <w:r w:rsidR="00B568FD" w:rsidRPr="00C01400">
              <w:rPr>
                <w:color w:val="auto"/>
                <w:sz w:val="22"/>
                <w:szCs w:val="22"/>
              </w:rPr>
              <w:t xml:space="preserve">, que responde a las necesidades de </w:t>
            </w:r>
            <w:r w:rsidR="00B568FD">
              <w:rPr>
                <w:color w:val="auto"/>
                <w:sz w:val="22"/>
                <w:szCs w:val="22"/>
              </w:rPr>
              <w:t>su población</w:t>
            </w:r>
            <w:r w:rsidR="00B568FD" w:rsidRPr="00C01400">
              <w:rPr>
                <w:color w:val="auto"/>
                <w:sz w:val="22"/>
                <w:szCs w:val="22"/>
              </w:rPr>
              <w:t>.</w:t>
            </w:r>
            <w:r w:rsidR="00B568FD">
              <w:rPr>
                <w:color w:val="auto"/>
                <w:sz w:val="22"/>
                <w:szCs w:val="22"/>
              </w:rPr>
              <w:t xml:space="preserve"> </w:t>
            </w:r>
          </w:p>
          <w:p w:rsidR="00B568FD" w:rsidRPr="00C01400" w:rsidRDefault="00B568FD" w:rsidP="00B568FD">
            <w:pPr>
              <w:pStyle w:val="Default"/>
              <w:spacing w:after="12"/>
              <w:jc w:val="both"/>
              <w:rPr>
                <w:color w:val="auto"/>
                <w:sz w:val="22"/>
                <w:szCs w:val="22"/>
              </w:rPr>
            </w:pPr>
            <w:r w:rsidRPr="00C01400">
              <w:rPr>
                <w:color w:val="auto"/>
                <w:sz w:val="22"/>
                <w:szCs w:val="22"/>
              </w:rPr>
              <w:t xml:space="preserve">Para ello nos fundamentamos en la Teoría de la acción por sus creencias o valores, pues lo primero que tenemos que hacer es entender el comportamiento del individuo, al conocer cuáles son sus creencias, formas de pensar o concebir la realidad y sus hábitos, destacando la importancia de la educación, porque nada hacemos con cambiar las </w:t>
            </w:r>
            <w:r>
              <w:rPr>
                <w:color w:val="auto"/>
                <w:sz w:val="22"/>
                <w:szCs w:val="22"/>
              </w:rPr>
              <w:t>circunstancias si no cambiamos el modo de pensar de</w:t>
            </w:r>
            <w:r w:rsidR="00897D2E">
              <w:rPr>
                <w:color w:val="auto"/>
                <w:sz w:val="22"/>
                <w:szCs w:val="22"/>
              </w:rPr>
              <w:t xml:space="preserve"> las personas.</w:t>
            </w:r>
            <w:r w:rsidR="00897D2E" w:rsidRPr="00C01400">
              <w:rPr>
                <w:color w:val="auto"/>
                <w:sz w:val="22"/>
                <w:szCs w:val="22"/>
              </w:rPr>
              <w:t xml:space="preserve"> </w:t>
            </w:r>
            <w:r w:rsidRPr="00C01400">
              <w:rPr>
                <w:color w:val="auto"/>
                <w:sz w:val="22"/>
                <w:szCs w:val="22"/>
              </w:rPr>
              <w:t>Y es con la educación que se genera una transformación de los mismos saberes en saberes nuevos, en creencias modificadas, y en hábitos trocados. Trabajar de esta manera implica una acción crítica pero también respetuosa y solidaria.</w:t>
            </w:r>
            <w:r>
              <w:rPr>
                <w:color w:val="auto"/>
                <w:sz w:val="22"/>
                <w:szCs w:val="22"/>
              </w:rPr>
              <w:t xml:space="preserve"> </w:t>
            </w:r>
          </w:p>
          <w:p w:rsidR="00B568FD" w:rsidRPr="00C01400" w:rsidRDefault="00B568FD" w:rsidP="00B568FD">
            <w:pPr>
              <w:pStyle w:val="Default"/>
              <w:spacing w:after="12"/>
              <w:jc w:val="both"/>
              <w:rPr>
                <w:color w:val="auto"/>
                <w:sz w:val="22"/>
                <w:szCs w:val="22"/>
              </w:rPr>
            </w:pPr>
            <w:r w:rsidRPr="00C01400">
              <w:rPr>
                <w:color w:val="auto"/>
                <w:sz w:val="22"/>
                <w:szCs w:val="22"/>
              </w:rPr>
              <w:t>Además, a través del proyecto</w:t>
            </w:r>
            <w:r>
              <w:rPr>
                <w:color w:val="auto"/>
                <w:sz w:val="22"/>
                <w:szCs w:val="22"/>
              </w:rPr>
              <w:t xml:space="preserve"> </w:t>
            </w:r>
            <w:r w:rsidR="004528B8">
              <w:rPr>
                <w:color w:val="auto"/>
                <w:sz w:val="22"/>
                <w:szCs w:val="22"/>
              </w:rPr>
              <w:t>impacta en la salud</w:t>
            </w:r>
            <w:r>
              <w:rPr>
                <w:color w:val="auto"/>
                <w:sz w:val="22"/>
                <w:szCs w:val="22"/>
              </w:rPr>
              <w:t>, al promover</w:t>
            </w:r>
            <w:r w:rsidRPr="00C01400">
              <w:rPr>
                <w:color w:val="auto"/>
                <w:sz w:val="22"/>
                <w:szCs w:val="22"/>
              </w:rPr>
              <w:t xml:space="preserve"> la participación activa de la comunidad educativa, pues los docentes priorizados</w:t>
            </w:r>
            <w:r w:rsidR="004528B8">
              <w:rPr>
                <w:color w:val="auto"/>
                <w:sz w:val="22"/>
                <w:szCs w:val="22"/>
              </w:rPr>
              <w:t xml:space="preserve"> de la institución educativa</w:t>
            </w:r>
            <w:r w:rsidRPr="00C01400">
              <w:rPr>
                <w:color w:val="auto"/>
                <w:sz w:val="22"/>
                <w:szCs w:val="22"/>
              </w:rPr>
              <w:t>, que conocen la realidad de su entorn</w:t>
            </w:r>
            <w:r w:rsidR="004528B8">
              <w:rPr>
                <w:color w:val="auto"/>
                <w:sz w:val="22"/>
                <w:szCs w:val="22"/>
              </w:rPr>
              <w:t>o escolar,</w:t>
            </w:r>
            <w:r w:rsidRPr="00C01400">
              <w:rPr>
                <w:color w:val="auto"/>
                <w:sz w:val="22"/>
                <w:szCs w:val="22"/>
              </w:rPr>
              <w:t xml:space="preserve"> </w:t>
            </w:r>
            <w:r w:rsidR="004528B8">
              <w:rPr>
                <w:color w:val="auto"/>
                <w:sz w:val="22"/>
                <w:szCs w:val="22"/>
              </w:rPr>
              <w:t>implementarán sesiones de aprendizaje sobre aplicación de medidas de prevención en salud bajo la guía de 2 expertos profesionales</w:t>
            </w:r>
            <w:r w:rsidRPr="00C01400">
              <w:rPr>
                <w:color w:val="auto"/>
                <w:sz w:val="22"/>
                <w:szCs w:val="22"/>
              </w:rPr>
              <w:t xml:space="preserve"> de la Universidad Privada Antenor Orrego</w:t>
            </w:r>
            <w:r w:rsidR="004528B8">
              <w:rPr>
                <w:color w:val="auto"/>
                <w:sz w:val="22"/>
                <w:szCs w:val="22"/>
              </w:rPr>
              <w:t xml:space="preserve"> (un doctor y una educadora)</w:t>
            </w:r>
            <w:r w:rsidRPr="00C01400">
              <w:rPr>
                <w:color w:val="auto"/>
                <w:sz w:val="22"/>
                <w:szCs w:val="22"/>
              </w:rPr>
              <w:t>, con la finalidad de que</w:t>
            </w:r>
            <w:r w:rsidR="004528B8">
              <w:rPr>
                <w:color w:val="auto"/>
                <w:sz w:val="22"/>
                <w:szCs w:val="22"/>
              </w:rPr>
              <w:t xml:space="preserve"> los estudiantes</w:t>
            </w:r>
            <w:r w:rsidRPr="00C01400">
              <w:rPr>
                <w:color w:val="auto"/>
                <w:sz w:val="22"/>
                <w:szCs w:val="22"/>
              </w:rPr>
              <w:t xml:space="preserve"> </w:t>
            </w:r>
            <w:r w:rsidR="004528B8">
              <w:rPr>
                <w:color w:val="auto"/>
                <w:sz w:val="22"/>
                <w:szCs w:val="22"/>
              </w:rPr>
              <w:t>modifiquen su conducta en salud y hagan efecto multiplicador en sus familias</w:t>
            </w:r>
            <w:r w:rsidRPr="00C01400">
              <w:rPr>
                <w:color w:val="auto"/>
                <w:sz w:val="22"/>
                <w:szCs w:val="22"/>
              </w:rPr>
              <w:t xml:space="preserve">. </w:t>
            </w:r>
          </w:p>
          <w:p w:rsidR="00B568FD" w:rsidRPr="00C01400" w:rsidRDefault="00B568FD" w:rsidP="00B568FD">
            <w:pPr>
              <w:pStyle w:val="Default"/>
              <w:spacing w:after="12"/>
              <w:jc w:val="both"/>
              <w:rPr>
                <w:color w:val="auto"/>
                <w:sz w:val="22"/>
                <w:szCs w:val="22"/>
              </w:rPr>
            </w:pPr>
            <w:r w:rsidRPr="00C01400">
              <w:rPr>
                <w:color w:val="auto"/>
                <w:sz w:val="22"/>
                <w:szCs w:val="22"/>
              </w:rPr>
              <w:t xml:space="preserve">También, se busca la participación individual familiar que consiste en realizar acciones por una persona o por un grupo familiar que tiene intereses comunes. Es el individuo el que debe </w:t>
            </w:r>
            <w:r w:rsidR="007813A7">
              <w:rPr>
                <w:color w:val="auto"/>
                <w:sz w:val="22"/>
                <w:szCs w:val="22"/>
              </w:rPr>
              <w:t>“</w:t>
            </w:r>
            <w:r w:rsidRPr="00C01400">
              <w:rPr>
                <w:color w:val="auto"/>
                <w:sz w:val="22"/>
                <w:szCs w:val="22"/>
              </w:rPr>
              <w:t>adoptar voluntariamente el comportamiento propuesto, interiorizando el nuevo comportamiento en su esquema d</w:t>
            </w:r>
            <w:r>
              <w:rPr>
                <w:color w:val="auto"/>
                <w:sz w:val="22"/>
                <w:szCs w:val="22"/>
              </w:rPr>
              <w:t>e</w:t>
            </w:r>
            <w:r w:rsidRPr="00C01400">
              <w:rPr>
                <w:color w:val="auto"/>
                <w:sz w:val="22"/>
                <w:szCs w:val="22"/>
              </w:rPr>
              <w:t xml:space="preserve"> valores y dentro del ambiente social, cultural y económico que le rodea. Pero, al mismo tiempo, desarrollar los mecanismos de cooperación y de construcción de solidaridad que puedan hacer posible la acción colectiva</w:t>
            </w:r>
            <w:r w:rsidR="007813A7">
              <w:rPr>
                <w:color w:val="auto"/>
                <w:sz w:val="22"/>
                <w:szCs w:val="22"/>
              </w:rPr>
              <w:t>”</w:t>
            </w:r>
            <w:r w:rsidRPr="00C01400">
              <w:rPr>
                <w:color w:val="auto"/>
                <w:sz w:val="22"/>
                <w:szCs w:val="22"/>
              </w:rPr>
              <w:t xml:space="preserve"> (Glazer &amp; Huberman, 1993).</w:t>
            </w:r>
          </w:p>
          <w:p w:rsidR="00504A6F" w:rsidRDefault="00B568FD" w:rsidP="00B568FD">
            <w:pPr>
              <w:spacing w:after="0" w:line="259" w:lineRule="auto"/>
              <w:ind w:left="0" w:right="0" w:firstLine="0"/>
              <w:jc w:val="left"/>
              <w:rPr>
                <w:rFonts w:ascii="Calibri" w:eastAsia="Calibri" w:hAnsi="Calibri" w:cs="Calibri"/>
              </w:rPr>
            </w:pPr>
            <w:r>
              <w:rPr>
                <w:color w:val="auto"/>
              </w:rPr>
              <w:t xml:space="preserve">Es importante resaltar </w:t>
            </w:r>
            <w:r w:rsidR="004528B8">
              <w:rPr>
                <w:color w:val="auto"/>
              </w:rPr>
              <w:t>el impacto social</w:t>
            </w:r>
            <w:r w:rsidR="00AD0754">
              <w:rPr>
                <w:color w:val="auto"/>
              </w:rPr>
              <w:t xml:space="preserve"> en </w:t>
            </w:r>
            <w:r>
              <w:rPr>
                <w:color w:val="auto"/>
              </w:rPr>
              <w:t>la comunidad educativa (docentes, estudiantes y padres de familia)</w:t>
            </w:r>
            <w:r w:rsidR="00AD0754">
              <w:rPr>
                <w:color w:val="auto"/>
              </w:rPr>
              <w:t>, quienes</w:t>
            </w:r>
            <w:r>
              <w:rPr>
                <w:color w:val="auto"/>
              </w:rPr>
              <w:t xml:space="preserve"> se beneficia</w:t>
            </w:r>
            <w:r w:rsidR="00AD0754">
              <w:rPr>
                <w:color w:val="auto"/>
              </w:rPr>
              <w:t>n</w:t>
            </w:r>
            <w:r>
              <w:rPr>
                <w:color w:val="auto"/>
              </w:rPr>
              <w:t xml:space="preserve"> al lograr un e</w:t>
            </w:r>
            <w:r w:rsidRPr="00C01400">
              <w:rPr>
                <w:color w:val="auto"/>
              </w:rPr>
              <w:t>mpoderamiento de la salud</w:t>
            </w:r>
            <w:r w:rsidR="00897D2E">
              <w:rPr>
                <w:color w:val="auto"/>
              </w:rPr>
              <w:t>, pues a decir d</w:t>
            </w:r>
            <w:r w:rsidRPr="00C01400">
              <w:rPr>
                <w:color w:val="auto"/>
                <w:shd w:val="clear" w:color="auto" w:fill="FFFFFF"/>
              </w:rPr>
              <w:t>el empoderamiento promueve el bienestar, los hábitos saludables y sus relaciones sociales</w:t>
            </w:r>
            <w:r>
              <w:rPr>
                <w:color w:val="auto"/>
                <w:shd w:val="clear" w:color="auto" w:fill="FFFFFF"/>
              </w:rPr>
              <w:t>. Finalmente, los productos tangibles obtenidos del proyecto se pueden aplicar a otros contextos con características similares.</w:t>
            </w:r>
          </w:p>
          <w:p w:rsidR="00851BA7" w:rsidRDefault="00851BA7" w:rsidP="00485BF4">
            <w:pPr>
              <w:spacing w:after="0" w:line="259" w:lineRule="auto"/>
              <w:ind w:left="0" w:right="0" w:firstLine="0"/>
              <w:jc w:val="left"/>
            </w:pPr>
          </w:p>
        </w:tc>
      </w:tr>
    </w:tbl>
    <w:p w:rsidR="00851BA7" w:rsidRDefault="00470C57">
      <w:pPr>
        <w:numPr>
          <w:ilvl w:val="0"/>
          <w:numId w:val="21"/>
        </w:numPr>
        <w:spacing w:after="0" w:line="259" w:lineRule="auto"/>
        <w:ind w:right="0" w:hanging="360"/>
        <w:jc w:val="left"/>
      </w:pPr>
      <w:r>
        <w:rPr>
          <w:b/>
          <w:sz w:val="17"/>
        </w:rPr>
        <w:t xml:space="preserve">Objetivos </w:t>
      </w:r>
    </w:p>
    <w:p w:rsidR="00851BA7" w:rsidRDefault="00470C57">
      <w:pPr>
        <w:spacing w:after="0" w:line="259" w:lineRule="auto"/>
        <w:ind w:left="1068" w:right="0" w:firstLine="0"/>
        <w:jc w:val="left"/>
      </w:pPr>
      <w:r>
        <w:rPr>
          <w:b/>
          <w:sz w:val="17"/>
        </w:rPr>
        <w:t xml:space="preserve"> </w:t>
      </w:r>
    </w:p>
    <w:tbl>
      <w:tblPr>
        <w:tblStyle w:val="TableGrid"/>
        <w:tblW w:w="9624" w:type="dxa"/>
        <w:tblInd w:w="736" w:type="dxa"/>
        <w:tblCellMar>
          <w:right w:w="33" w:type="dxa"/>
        </w:tblCellMar>
        <w:tblLook w:val="04A0" w:firstRow="1" w:lastRow="0" w:firstColumn="1" w:lastColumn="0" w:noHBand="0" w:noVBand="1"/>
      </w:tblPr>
      <w:tblGrid>
        <w:gridCol w:w="3388"/>
        <w:gridCol w:w="2693"/>
        <w:gridCol w:w="3543"/>
      </w:tblGrid>
      <w:tr w:rsidR="00851BA7" w:rsidTr="000E625C">
        <w:trPr>
          <w:trHeight w:val="544"/>
        </w:trPr>
        <w:tc>
          <w:tcPr>
            <w:tcW w:w="3388" w:type="dxa"/>
            <w:tcBorders>
              <w:top w:val="single" w:sz="4" w:space="0" w:color="000000"/>
              <w:left w:val="single" w:sz="4" w:space="0" w:color="000000"/>
              <w:bottom w:val="single" w:sz="4" w:space="0" w:color="000000"/>
              <w:right w:val="single" w:sz="4" w:space="0" w:color="000000"/>
            </w:tcBorders>
            <w:shd w:val="clear" w:color="auto" w:fill="A6A6A6"/>
          </w:tcPr>
          <w:p w:rsidR="00851BA7" w:rsidRDefault="00470C57">
            <w:pPr>
              <w:spacing w:after="0" w:line="259" w:lineRule="auto"/>
              <w:ind w:left="486" w:right="414" w:firstLine="0"/>
              <w:jc w:val="center"/>
            </w:pPr>
            <w:r>
              <w:rPr>
                <w:sz w:val="20"/>
              </w:rPr>
              <w:t xml:space="preserve">Objetivo General (Propósito del proyecto  ) </w:t>
            </w:r>
          </w:p>
        </w:tc>
        <w:tc>
          <w:tcPr>
            <w:tcW w:w="269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51BA7" w:rsidRDefault="00470C57">
            <w:pPr>
              <w:spacing w:after="0" w:line="259" w:lineRule="auto"/>
              <w:ind w:left="0" w:right="64" w:firstLine="0"/>
              <w:jc w:val="center"/>
            </w:pPr>
            <w:r>
              <w:rPr>
                <w:sz w:val="20"/>
              </w:rPr>
              <w:t xml:space="preserve">Resultados Finales </w:t>
            </w:r>
          </w:p>
        </w:tc>
        <w:tc>
          <w:tcPr>
            <w:tcW w:w="354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51BA7" w:rsidRDefault="00470C57">
            <w:pPr>
              <w:spacing w:after="0" w:line="259" w:lineRule="auto"/>
              <w:ind w:left="256" w:right="0" w:firstLine="0"/>
              <w:jc w:val="left"/>
            </w:pPr>
            <w:r>
              <w:rPr>
                <w:sz w:val="20"/>
              </w:rPr>
              <w:t xml:space="preserve">Medios de Verificación </w:t>
            </w:r>
          </w:p>
        </w:tc>
      </w:tr>
      <w:tr w:rsidR="00851BA7" w:rsidTr="000E625C">
        <w:trPr>
          <w:trHeight w:val="1280"/>
        </w:trPr>
        <w:tc>
          <w:tcPr>
            <w:tcW w:w="3388" w:type="dxa"/>
            <w:vMerge w:val="restart"/>
            <w:tcBorders>
              <w:top w:val="single" w:sz="4" w:space="0" w:color="000000"/>
              <w:left w:val="single" w:sz="4" w:space="0" w:color="000000"/>
              <w:bottom w:val="single" w:sz="4" w:space="0" w:color="000000"/>
              <w:right w:val="single" w:sz="4" w:space="0" w:color="000000"/>
            </w:tcBorders>
          </w:tcPr>
          <w:p w:rsidR="000E625C" w:rsidRDefault="000E625C" w:rsidP="000E625C">
            <w:pPr>
              <w:pStyle w:val="Default"/>
              <w:spacing w:after="12"/>
              <w:jc w:val="both"/>
              <w:rPr>
                <w:color w:val="auto"/>
                <w:sz w:val="22"/>
                <w:szCs w:val="22"/>
              </w:rPr>
            </w:pPr>
            <w:r>
              <w:rPr>
                <w:color w:val="auto"/>
                <w:sz w:val="22"/>
                <w:szCs w:val="22"/>
              </w:rPr>
              <w:t>Determinar si la Intervención educativa con uso de TIC como estrategia mejoran las medidas de prevención</w:t>
            </w:r>
            <w:r w:rsidR="0088132B">
              <w:rPr>
                <w:color w:val="auto"/>
                <w:sz w:val="22"/>
                <w:szCs w:val="22"/>
              </w:rPr>
              <w:t xml:space="preserve"> en salud</w:t>
            </w:r>
            <w:r>
              <w:rPr>
                <w:color w:val="auto"/>
                <w:sz w:val="22"/>
                <w:szCs w:val="22"/>
              </w:rPr>
              <w:t xml:space="preserve"> frente a las situaciones de riesgo de contagio por COVID 19 en una institución educativa del Distrito Veintiséis de Octubre</w:t>
            </w:r>
            <w:r w:rsidRPr="00C01400">
              <w:rPr>
                <w:color w:val="auto"/>
                <w:sz w:val="22"/>
                <w:szCs w:val="22"/>
              </w:rPr>
              <w:t>,</w:t>
            </w:r>
            <w:r>
              <w:rPr>
                <w:color w:val="auto"/>
                <w:sz w:val="22"/>
                <w:szCs w:val="22"/>
              </w:rPr>
              <w:t xml:space="preserve"> Piura,</w:t>
            </w:r>
            <w:r w:rsidRPr="00C01400">
              <w:rPr>
                <w:color w:val="auto"/>
                <w:sz w:val="22"/>
                <w:szCs w:val="22"/>
              </w:rPr>
              <w:t xml:space="preserve"> 2020</w:t>
            </w:r>
            <w:r>
              <w:rPr>
                <w:color w:val="auto"/>
                <w:sz w:val="22"/>
                <w:szCs w:val="22"/>
              </w:rPr>
              <w:t>.</w:t>
            </w:r>
          </w:p>
          <w:p w:rsidR="00851BA7" w:rsidRDefault="00851BA7">
            <w:pPr>
              <w:spacing w:after="0" w:line="259" w:lineRule="auto"/>
              <w:ind w:left="54"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851BA7" w:rsidRDefault="00470C57" w:rsidP="00C0489E">
            <w:pPr>
              <w:spacing w:after="29" w:line="259" w:lineRule="auto"/>
              <w:ind w:left="6" w:right="0" w:firstLine="0"/>
              <w:jc w:val="left"/>
            </w:pPr>
            <w:r>
              <w:rPr>
                <w:sz w:val="20"/>
              </w:rPr>
              <w:t xml:space="preserve"> R1 </w:t>
            </w:r>
            <w:r w:rsidR="00C0489E">
              <w:rPr>
                <w:sz w:val="20"/>
              </w:rPr>
              <w:t xml:space="preserve">Difusión del </w:t>
            </w:r>
            <w:r w:rsidR="00FE3CE9">
              <w:rPr>
                <w:sz w:val="20"/>
              </w:rPr>
              <w:t>i</w:t>
            </w:r>
            <w:r w:rsidR="002949BE">
              <w:rPr>
                <w:sz w:val="20"/>
              </w:rPr>
              <w:t>nforme final de investigaci</w:t>
            </w:r>
            <w:r w:rsidR="00C0489E">
              <w:rPr>
                <w:sz w:val="20"/>
              </w:rPr>
              <w:t>ón</w:t>
            </w:r>
          </w:p>
        </w:tc>
        <w:tc>
          <w:tcPr>
            <w:tcW w:w="3543" w:type="dxa"/>
            <w:tcBorders>
              <w:top w:val="single" w:sz="4" w:space="0" w:color="000000"/>
              <w:left w:val="single" w:sz="4" w:space="0" w:color="000000"/>
              <w:bottom w:val="single" w:sz="4" w:space="0" w:color="000000"/>
              <w:right w:val="single" w:sz="4" w:space="0" w:color="000000"/>
            </w:tcBorders>
          </w:tcPr>
          <w:p w:rsidR="00851BA7" w:rsidRDefault="00470C57" w:rsidP="00C0489E">
            <w:pPr>
              <w:spacing w:after="0" w:line="259" w:lineRule="auto"/>
              <w:ind w:left="32" w:right="0" w:firstLine="0"/>
            </w:pPr>
            <w:r>
              <w:rPr>
                <w:sz w:val="20"/>
              </w:rPr>
              <w:t xml:space="preserve">MV1 </w:t>
            </w:r>
            <w:r w:rsidR="00C0489E">
              <w:rPr>
                <w:sz w:val="20"/>
              </w:rPr>
              <w:t>Registro fotográfico de la difusión de los resultados de la investigación en un aula de la Facultad, en acto público.</w:t>
            </w:r>
          </w:p>
        </w:tc>
      </w:tr>
      <w:tr w:rsidR="00851BA7">
        <w:trPr>
          <w:trHeight w:val="598"/>
        </w:trPr>
        <w:tc>
          <w:tcPr>
            <w:tcW w:w="0" w:type="auto"/>
            <w:vMerge/>
            <w:tcBorders>
              <w:top w:val="nil"/>
              <w:left w:val="single" w:sz="4" w:space="0" w:color="000000"/>
              <w:bottom w:val="nil"/>
              <w:right w:val="single" w:sz="4" w:space="0" w:color="000000"/>
            </w:tcBorders>
          </w:tcPr>
          <w:p w:rsidR="00851BA7" w:rsidRDefault="00851BA7">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851BA7" w:rsidRDefault="00470C57" w:rsidP="00C0489E">
            <w:pPr>
              <w:spacing w:after="0" w:line="259" w:lineRule="auto"/>
              <w:ind w:left="6" w:right="0" w:firstLine="0"/>
              <w:jc w:val="left"/>
            </w:pPr>
            <w:r>
              <w:rPr>
                <w:sz w:val="20"/>
              </w:rPr>
              <w:t xml:space="preserve"> R2  </w:t>
            </w:r>
            <w:r w:rsidR="002949BE">
              <w:rPr>
                <w:sz w:val="20"/>
              </w:rPr>
              <w:t>Un artículo científico</w:t>
            </w:r>
            <w:r w:rsidR="00C0489E">
              <w:rPr>
                <w:sz w:val="20"/>
              </w:rPr>
              <w:t xml:space="preserve"> presentado.</w:t>
            </w:r>
          </w:p>
        </w:tc>
        <w:tc>
          <w:tcPr>
            <w:tcW w:w="3543" w:type="dxa"/>
            <w:tcBorders>
              <w:top w:val="single" w:sz="4" w:space="0" w:color="000000"/>
              <w:left w:val="single" w:sz="4" w:space="0" w:color="000000"/>
              <w:bottom w:val="single" w:sz="4" w:space="0" w:color="000000"/>
              <w:right w:val="single" w:sz="4" w:space="0" w:color="000000"/>
            </w:tcBorders>
          </w:tcPr>
          <w:p w:rsidR="00851BA7" w:rsidRDefault="00470C57" w:rsidP="00FE3CE9">
            <w:pPr>
              <w:spacing w:after="0" w:line="259" w:lineRule="auto"/>
              <w:ind w:left="6" w:right="0" w:firstLine="0"/>
              <w:jc w:val="left"/>
            </w:pPr>
            <w:r>
              <w:rPr>
                <w:sz w:val="20"/>
              </w:rPr>
              <w:t xml:space="preserve">MV2 </w:t>
            </w:r>
            <w:r w:rsidR="00C0489E">
              <w:rPr>
                <w:sz w:val="20"/>
              </w:rPr>
              <w:t xml:space="preserve">Aceptación de publicación del </w:t>
            </w:r>
            <w:r w:rsidR="00AD0409">
              <w:rPr>
                <w:sz w:val="20"/>
              </w:rPr>
              <w:t>Artículo Científico</w:t>
            </w:r>
            <w:r w:rsidR="00C0489E">
              <w:rPr>
                <w:sz w:val="20"/>
              </w:rPr>
              <w:t xml:space="preserve"> en Pueblo Continente</w:t>
            </w:r>
          </w:p>
        </w:tc>
      </w:tr>
      <w:tr w:rsidR="00851BA7" w:rsidTr="000E625C">
        <w:trPr>
          <w:trHeight w:val="544"/>
        </w:trPr>
        <w:tc>
          <w:tcPr>
            <w:tcW w:w="3388" w:type="dxa"/>
            <w:tcBorders>
              <w:top w:val="single" w:sz="4" w:space="0" w:color="000000"/>
              <w:left w:val="single" w:sz="4" w:space="0" w:color="000000"/>
              <w:bottom w:val="single" w:sz="4" w:space="0" w:color="000000"/>
              <w:right w:val="single" w:sz="4" w:space="0" w:color="000000"/>
            </w:tcBorders>
            <w:shd w:val="clear" w:color="auto" w:fill="A6A6A6"/>
          </w:tcPr>
          <w:p w:rsidR="00851BA7" w:rsidRDefault="00470C57">
            <w:pPr>
              <w:spacing w:after="0" w:line="259" w:lineRule="auto"/>
              <w:ind w:left="54" w:right="0" w:firstLine="0"/>
              <w:jc w:val="left"/>
            </w:pPr>
            <w:r>
              <w:rPr>
                <w:sz w:val="20"/>
              </w:rPr>
              <w:t xml:space="preserve">Objetivos Específicos (Componentes) </w:t>
            </w:r>
          </w:p>
        </w:tc>
        <w:tc>
          <w:tcPr>
            <w:tcW w:w="2693" w:type="dxa"/>
            <w:tcBorders>
              <w:top w:val="single" w:sz="4" w:space="0" w:color="000000"/>
              <w:left w:val="single" w:sz="4" w:space="0" w:color="000000"/>
              <w:bottom w:val="single" w:sz="4" w:space="0" w:color="000000"/>
              <w:right w:val="single" w:sz="4" w:space="0" w:color="000000"/>
            </w:tcBorders>
            <w:shd w:val="clear" w:color="auto" w:fill="A6A6A6"/>
          </w:tcPr>
          <w:p w:rsidR="00851BA7" w:rsidRDefault="00470C57">
            <w:pPr>
              <w:spacing w:after="0" w:line="259" w:lineRule="auto"/>
              <w:ind w:left="6" w:right="0" w:firstLine="0"/>
              <w:jc w:val="left"/>
            </w:pPr>
            <w:r>
              <w:rPr>
                <w:sz w:val="20"/>
              </w:rPr>
              <w:t xml:space="preserve"> </w:t>
            </w:r>
          </w:p>
          <w:p w:rsidR="00851BA7" w:rsidRDefault="00470C57">
            <w:pPr>
              <w:spacing w:after="0" w:line="259" w:lineRule="auto"/>
              <w:ind w:left="98" w:right="0" w:firstLine="0"/>
              <w:jc w:val="center"/>
            </w:pPr>
            <w:r>
              <w:rPr>
                <w:sz w:val="20"/>
              </w:rPr>
              <w:t xml:space="preserve">Resultados Intermedios: </w:t>
            </w:r>
          </w:p>
        </w:tc>
        <w:tc>
          <w:tcPr>
            <w:tcW w:w="3543" w:type="dxa"/>
            <w:tcBorders>
              <w:top w:val="single" w:sz="4" w:space="0" w:color="000000"/>
              <w:left w:val="single" w:sz="4" w:space="0" w:color="000000"/>
              <w:bottom w:val="single" w:sz="4" w:space="0" w:color="000000"/>
              <w:right w:val="single" w:sz="4" w:space="0" w:color="000000"/>
            </w:tcBorders>
            <w:shd w:val="clear" w:color="auto" w:fill="A6A6A6"/>
          </w:tcPr>
          <w:p w:rsidR="00851BA7" w:rsidRDefault="00470C57">
            <w:pPr>
              <w:spacing w:after="0" w:line="259" w:lineRule="auto"/>
              <w:ind w:left="71" w:right="0" w:firstLine="0"/>
              <w:jc w:val="left"/>
            </w:pPr>
            <w:r>
              <w:rPr>
                <w:sz w:val="20"/>
              </w:rPr>
              <w:t xml:space="preserve">Medios de Verificación </w:t>
            </w:r>
          </w:p>
        </w:tc>
      </w:tr>
      <w:tr w:rsidR="000359D9" w:rsidTr="000359D9">
        <w:trPr>
          <w:trHeight w:val="544"/>
        </w:trPr>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0359D9" w:rsidRDefault="00D2221D" w:rsidP="000359D9">
            <w:pPr>
              <w:pStyle w:val="Default"/>
              <w:spacing w:after="12"/>
              <w:jc w:val="both"/>
              <w:rPr>
                <w:color w:val="auto"/>
                <w:sz w:val="22"/>
                <w:szCs w:val="22"/>
              </w:rPr>
            </w:pPr>
            <w:r>
              <w:rPr>
                <w:sz w:val="20"/>
              </w:rPr>
              <w:t>Diagnosticar</w:t>
            </w:r>
            <w:r w:rsidR="000359D9">
              <w:rPr>
                <w:sz w:val="20"/>
              </w:rPr>
              <w:t xml:space="preserve"> el nivel de conocimiento de </w:t>
            </w:r>
            <w:r w:rsidR="000359D9">
              <w:rPr>
                <w:color w:val="auto"/>
                <w:sz w:val="22"/>
                <w:szCs w:val="22"/>
              </w:rPr>
              <w:t>medidas de prevención en salud frente a las situaciones de riesgo de contagio por COVID 19 en una institución educativa del Distrito Veintiséis de Octubre</w:t>
            </w:r>
            <w:r w:rsidR="000359D9" w:rsidRPr="00C01400">
              <w:rPr>
                <w:color w:val="auto"/>
                <w:sz w:val="22"/>
                <w:szCs w:val="22"/>
              </w:rPr>
              <w:t>,</w:t>
            </w:r>
            <w:r w:rsidR="000359D9">
              <w:rPr>
                <w:color w:val="auto"/>
                <w:sz w:val="22"/>
                <w:szCs w:val="22"/>
              </w:rPr>
              <w:t xml:space="preserve"> Piura,</w:t>
            </w:r>
            <w:r w:rsidR="000359D9" w:rsidRPr="00C01400">
              <w:rPr>
                <w:color w:val="auto"/>
                <w:sz w:val="22"/>
                <w:szCs w:val="22"/>
              </w:rPr>
              <w:t xml:space="preserve"> 2020</w:t>
            </w:r>
            <w:r w:rsidR="000359D9">
              <w:rPr>
                <w:color w:val="auto"/>
                <w:sz w:val="22"/>
                <w:szCs w:val="22"/>
              </w:rPr>
              <w:t>, antes de la intervención educativa con el uso de TIC.</w:t>
            </w:r>
          </w:p>
          <w:p w:rsidR="000359D9" w:rsidRDefault="000359D9">
            <w:pPr>
              <w:spacing w:after="0" w:line="259" w:lineRule="auto"/>
              <w:ind w:left="54" w:right="0" w:firstLine="0"/>
              <w:jc w:val="left"/>
              <w:rPr>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359D9" w:rsidRDefault="009F1F89">
            <w:pPr>
              <w:spacing w:after="0" w:line="259" w:lineRule="auto"/>
              <w:ind w:left="6" w:right="0" w:firstLine="0"/>
              <w:jc w:val="left"/>
              <w:rPr>
                <w:sz w:val="20"/>
              </w:rPr>
            </w:pPr>
            <w:r>
              <w:rPr>
                <w:sz w:val="20"/>
              </w:rPr>
              <w:t xml:space="preserve"> P1. </w:t>
            </w:r>
            <w:r w:rsidR="000359D9">
              <w:rPr>
                <w:sz w:val="20"/>
              </w:rPr>
              <w:t xml:space="preserve">Resultado del </w:t>
            </w:r>
            <w:r>
              <w:rPr>
                <w:sz w:val="20"/>
              </w:rPr>
              <w:t>pre test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359D9" w:rsidRDefault="009F1F89" w:rsidP="009F1F89">
            <w:pPr>
              <w:tabs>
                <w:tab w:val="left" w:pos="1046"/>
              </w:tabs>
              <w:spacing w:after="0" w:line="259" w:lineRule="auto"/>
              <w:ind w:left="0" w:right="0" w:firstLine="0"/>
              <w:jc w:val="left"/>
              <w:rPr>
                <w:sz w:val="20"/>
              </w:rPr>
            </w:pPr>
            <w:r>
              <w:rPr>
                <w:sz w:val="20"/>
              </w:rPr>
              <w:t xml:space="preserve"> MV1. Base de datos de prueba on line</w:t>
            </w:r>
            <w:r w:rsidR="002949BE">
              <w:rPr>
                <w:sz w:val="20"/>
              </w:rPr>
              <w:t xml:space="preserve"> (pre test)</w:t>
            </w:r>
          </w:p>
        </w:tc>
      </w:tr>
      <w:tr w:rsidR="009F1F89" w:rsidTr="000359D9">
        <w:trPr>
          <w:trHeight w:val="544"/>
        </w:trPr>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9F1F89" w:rsidRDefault="009F1F89" w:rsidP="009F1F89">
            <w:pPr>
              <w:pStyle w:val="Default"/>
              <w:spacing w:after="12"/>
              <w:jc w:val="both"/>
              <w:rPr>
                <w:sz w:val="20"/>
              </w:rPr>
            </w:pPr>
          </w:p>
          <w:p w:rsidR="009F1F89" w:rsidRDefault="009F1F89" w:rsidP="009F1F89">
            <w:pPr>
              <w:pStyle w:val="Default"/>
              <w:spacing w:after="12"/>
              <w:jc w:val="both"/>
              <w:rPr>
                <w:color w:val="auto"/>
                <w:sz w:val="22"/>
                <w:szCs w:val="22"/>
              </w:rPr>
            </w:pPr>
            <w:r>
              <w:rPr>
                <w:sz w:val="20"/>
              </w:rPr>
              <w:t xml:space="preserve">Ejecutar una </w:t>
            </w:r>
            <w:r>
              <w:rPr>
                <w:color w:val="auto"/>
                <w:sz w:val="22"/>
                <w:szCs w:val="22"/>
              </w:rPr>
              <w:t>Intervención educativa con uso de TIC como estrategia para mejorar las medidas de prevención en salud frente a las situaciones de riesgo de contagio por COVID 19 en una institución educativa del Distrito Veintiséis de Octubre</w:t>
            </w:r>
            <w:r w:rsidRPr="00C01400">
              <w:rPr>
                <w:color w:val="auto"/>
                <w:sz w:val="22"/>
                <w:szCs w:val="22"/>
              </w:rPr>
              <w:t>,</w:t>
            </w:r>
            <w:r>
              <w:rPr>
                <w:color w:val="auto"/>
                <w:sz w:val="22"/>
                <w:szCs w:val="22"/>
              </w:rPr>
              <w:t xml:space="preserve"> Piura,</w:t>
            </w:r>
            <w:r w:rsidRPr="00C01400">
              <w:rPr>
                <w:color w:val="auto"/>
                <w:sz w:val="22"/>
                <w:szCs w:val="22"/>
              </w:rPr>
              <w:t xml:space="preserve"> 2020</w:t>
            </w:r>
            <w:r>
              <w:rPr>
                <w:color w:val="auto"/>
                <w:sz w:val="22"/>
                <w:szCs w:val="22"/>
              </w:rPr>
              <w:t>.</w:t>
            </w:r>
          </w:p>
          <w:p w:rsidR="009F1F89" w:rsidRPr="000E625C" w:rsidRDefault="009F1F89" w:rsidP="009F1F89">
            <w:pPr>
              <w:pStyle w:val="Default"/>
              <w:spacing w:after="12"/>
              <w:jc w:val="both"/>
              <w:rPr>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F1F89" w:rsidRDefault="009F1F89" w:rsidP="009F1F89">
            <w:pPr>
              <w:spacing w:after="0" w:line="259" w:lineRule="auto"/>
              <w:ind w:left="6" w:right="0" w:firstLine="0"/>
              <w:jc w:val="left"/>
              <w:rPr>
                <w:sz w:val="20"/>
              </w:rPr>
            </w:pPr>
            <w:r>
              <w:rPr>
                <w:sz w:val="20"/>
              </w:rPr>
              <w:t xml:space="preserve"> P2. </w:t>
            </w:r>
            <w:r w:rsidR="008F48AE">
              <w:rPr>
                <w:sz w:val="20"/>
              </w:rPr>
              <w:t>El 9</w:t>
            </w:r>
            <w:r w:rsidR="00C0489E">
              <w:rPr>
                <w:sz w:val="20"/>
              </w:rPr>
              <w:t>0</w:t>
            </w:r>
            <w:r w:rsidR="002949BE">
              <w:rPr>
                <w:sz w:val="20"/>
              </w:rPr>
              <w:t>% de los estudiantes de la Institución educativa del distrito Veintiséis de octubre mejora</w:t>
            </w:r>
            <w:r w:rsidR="008F48AE">
              <w:rPr>
                <w:sz w:val="20"/>
              </w:rPr>
              <w:t xml:space="preserve"> su </w:t>
            </w:r>
            <w:r w:rsidR="002949BE">
              <w:rPr>
                <w:sz w:val="20"/>
              </w:rPr>
              <w:t>conocimiento sobre medidas de prevención en salud frente a las situaciones de riesgo por COVID 19.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949BE" w:rsidRDefault="009F1F89" w:rsidP="00C0489E">
            <w:pPr>
              <w:tabs>
                <w:tab w:val="left" w:pos="1046"/>
              </w:tabs>
              <w:spacing w:after="0" w:line="259" w:lineRule="auto"/>
              <w:ind w:left="0" w:right="0" w:firstLine="0"/>
              <w:jc w:val="left"/>
              <w:rPr>
                <w:sz w:val="20"/>
              </w:rPr>
            </w:pPr>
            <w:r>
              <w:rPr>
                <w:sz w:val="20"/>
              </w:rPr>
              <w:t xml:space="preserve"> </w:t>
            </w:r>
            <w:r w:rsidR="002949BE">
              <w:rPr>
                <w:sz w:val="20"/>
              </w:rPr>
              <w:t>MV2</w:t>
            </w:r>
            <w:r>
              <w:rPr>
                <w:sz w:val="20"/>
              </w:rPr>
              <w:t xml:space="preserve">. </w:t>
            </w:r>
            <w:r w:rsidR="00C0489E">
              <w:rPr>
                <w:sz w:val="20"/>
              </w:rPr>
              <w:t>Informe parcial al 50%, se adjunta la propuesta de intervención educativa con sello de las autoridades</w:t>
            </w:r>
            <w:r w:rsidR="008F48AE">
              <w:rPr>
                <w:sz w:val="20"/>
              </w:rPr>
              <w:t xml:space="preserve"> del colegio</w:t>
            </w:r>
            <w:r w:rsidR="00C0489E">
              <w:rPr>
                <w:sz w:val="20"/>
              </w:rPr>
              <w:t xml:space="preserve"> y registro fotográfico.</w:t>
            </w:r>
          </w:p>
        </w:tc>
      </w:tr>
      <w:tr w:rsidR="009F1F89" w:rsidTr="000359D9">
        <w:trPr>
          <w:trHeight w:val="544"/>
        </w:trPr>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9F1F89" w:rsidRDefault="009F1F89" w:rsidP="009F1F89">
            <w:pPr>
              <w:pStyle w:val="Default"/>
              <w:spacing w:after="12"/>
              <w:jc w:val="both"/>
              <w:rPr>
                <w:color w:val="auto"/>
                <w:sz w:val="22"/>
                <w:szCs w:val="22"/>
              </w:rPr>
            </w:pPr>
            <w:r>
              <w:rPr>
                <w:sz w:val="20"/>
              </w:rPr>
              <w:t xml:space="preserve">Evaluar el nivel de conocimiento de </w:t>
            </w:r>
            <w:r>
              <w:rPr>
                <w:color w:val="auto"/>
                <w:sz w:val="22"/>
                <w:szCs w:val="22"/>
              </w:rPr>
              <w:t>medidas de prevención en salud frente a las situaciones de riesgo de contagio por COVID 19 en una institución educativa del Distrito Veintiséis de Octubre</w:t>
            </w:r>
            <w:r w:rsidRPr="00C01400">
              <w:rPr>
                <w:color w:val="auto"/>
                <w:sz w:val="22"/>
                <w:szCs w:val="22"/>
              </w:rPr>
              <w:t>,</w:t>
            </w:r>
            <w:r>
              <w:rPr>
                <w:color w:val="auto"/>
                <w:sz w:val="22"/>
                <w:szCs w:val="22"/>
              </w:rPr>
              <w:t xml:space="preserve"> Piura,</w:t>
            </w:r>
            <w:r w:rsidRPr="00C01400">
              <w:rPr>
                <w:color w:val="auto"/>
                <w:sz w:val="22"/>
                <w:szCs w:val="22"/>
              </w:rPr>
              <w:t xml:space="preserve"> 2020</w:t>
            </w:r>
            <w:r>
              <w:rPr>
                <w:color w:val="auto"/>
                <w:sz w:val="22"/>
                <w:szCs w:val="22"/>
              </w:rPr>
              <w:t>, después de la intervención educativa con el uso de TIC.</w:t>
            </w:r>
          </w:p>
          <w:p w:rsidR="009F1F89" w:rsidRDefault="009F1F89" w:rsidP="009F1F89">
            <w:pPr>
              <w:spacing w:after="0" w:line="259" w:lineRule="auto"/>
              <w:ind w:left="54" w:right="0" w:firstLine="0"/>
              <w:jc w:val="left"/>
              <w:rPr>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F1F89" w:rsidRDefault="009F1F89" w:rsidP="009F1F89">
            <w:pPr>
              <w:spacing w:after="0" w:line="259" w:lineRule="auto"/>
              <w:ind w:left="6" w:right="0" w:firstLine="0"/>
              <w:jc w:val="left"/>
              <w:rPr>
                <w:sz w:val="20"/>
              </w:rPr>
            </w:pPr>
            <w:r>
              <w:rPr>
                <w:sz w:val="20"/>
              </w:rPr>
              <w:t xml:space="preserve"> P3. Resultado del post test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F1F89" w:rsidRDefault="009F1F89" w:rsidP="009F1F89">
            <w:pPr>
              <w:tabs>
                <w:tab w:val="left" w:pos="1046"/>
              </w:tabs>
              <w:spacing w:after="0" w:line="259" w:lineRule="auto"/>
              <w:ind w:left="0" w:right="0" w:firstLine="0"/>
              <w:jc w:val="left"/>
              <w:rPr>
                <w:sz w:val="20"/>
              </w:rPr>
            </w:pPr>
            <w:r>
              <w:rPr>
                <w:sz w:val="20"/>
              </w:rPr>
              <w:t xml:space="preserve"> MV1. Base de datos de prueba on line</w:t>
            </w:r>
            <w:r w:rsidR="002949BE">
              <w:rPr>
                <w:sz w:val="20"/>
              </w:rPr>
              <w:t xml:space="preserve"> (post test)</w:t>
            </w:r>
          </w:p>
        </w:tc>
      </w:tr>
      <w:tr w:rsidR="009F1F89" w:rsidTr="000359D9">
        <w:trPr>
          <w:trHeight w:val="544"/>
        </w:trPr>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9F1F89" w:rsidRDefault="009F1F89" w:rsidP="009F1F89">
            <w:pPr>
              <w:pStyle w:val="Default"/>
              <w:spacing w:after="12"/>
              <w:jc w:val="both"/>
              <w:rPr>
                <w:color w:val="auto"/>
                <w:sz w:val="22"/>
                <w:szCs w:val="22"/>
              </w:rPr>
            </w:pPr>
            <w:r>
              <w:rPr>
                <w:color w:val="auto"/>
                <w:sz w:val="22"/>
                <w:szCs w:val="22"/>
              </w:rPr>
              <w:t>Establecer comparaciones entre los resultados del pre test y post test sobre conocimiento de las medidas de prevención frente a las situaciones de riesgo de contagio por COVID 19 en una institución educativa del Distrito Veintiséis de Octubre</w:t>
            </w:r>
            <w:r w:rsidRPr="00C01400">
              <w:rPr>
                <w:color w:val="auto"/>
                <w:sz w:val="22"/>
                <w:szCs w:val="22"/>
              </w:rPr>
              <w:t>,</w:t>
            </w:r>
            <w:r>
              <w:rPr>
                <w:color w:val="auto"/>
                <w:sz w:val="22"/>
                <w:szCs w:val="22"/>
              </w:rPr>
              <w:t xml:space="preserve"> Piura,</w:t>
            </w:r>
            <w:r w:rsidRPr="00C01400">
              <w:rPr>
                <w:color w:val="auto"/>
                <w:sz w:val="22"/>
                <w:szCs w:val="22"/>
              </w:rPr>
              <w:t xml:space="preserve"> 2020</w:t>
            </w:r>
            <w:r>
              <w:rPr>
                <w:color w:val="auto"/>
                <w:sz w:val="22"/>
                <w:szCs w:val="22"/>
              </w:rPr>
              <w:t>.</w:t>
            </w:r>
          </w:p>
          <w:p w:rsidR="009F1F89" w:rsidRDefault="009F1F89" w:rsidP="009F1F89">
            <w:pPr>
              <w:spacing w:after="0" w:line="259" w:lineRule="auto"/>
              <w:ind w:left="54" w:right="0" w:firstLine="0"/>
              <w:jc w:val="left"/>
              <w:rPr>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F1F89" w:rsidRDefault="009F1F89" w:rsidP="002949BE">
            <w:pPr>
              <w:spacing w:after="0" w:line="259" w:lineRule="auto"/>
              <w:ind w:left="6" w:right="0" w:firstLine="0"/>
              <w:jc w:val="left"/>
              <w:rPr>
                <w:sz w:val="20"/>
              </w:rPr>
            </w:pPr>
            <w:r>
              <w:rPr>
                <w:sz w:val="20"/>
              </w:rPr>
              <w:t xml:space="preserve"> P1. </w:t>
            </w:r>
            <w:r w:rsidR="002949BE">
              <w:rPr>
                <w:sz w:val="20"/>
              </w:rPr>
              <w:t>Informe estadístico del pre test y post test.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F1F89" w:rsidRDefault="009F1F89" w:rsidP="002949BE">
            <w:pPr>
              <w:tabs>
                <w:tab w:val="left" w:pos="1046"/>
              </w:tabs>
              <w:spacing w:after="0" w:line="259" w:lineRule="auto"/>
              <w:ind w:left="0" w:right="0" w:firstLine="0"/>
              <w:jc w:val="left"/>
              <w:rPr>
                <w:sz w:val="20"/>
              </w:rPr>
            </w:pPr>
            <w:r>
              <w:rPr>
                <w:sz w:val="20"/>
              </w:rPr>
              <w:t xml:space="preserve"> MV1. Base de datos </w:t>
            </w:r>
            <w:r w:rsidR="002949BE">
              <w:rPr>
                <w:sz w:val="20"/>
              </w:rPr>
              <w:t>del pre test y post test</w:t>
            </w:r>
          </w:p>
        </w:tc>
      </w:tr>
    </w:tbl>
    <w:p w:rsidR="00851BA7" w:rsidRDefault="00470C57">
      <w:pPr>
        <w:spacing w:after="225" w:line="259" w:lineRule="auto"/>
        <w:ind w:left="0" w:right="0" w:firstLine="0"/>
        <w:jc w:val="left"/>
      </w:pPr>
      <w:r>
        <w:rPr>
          <w:sz w:val="16"/>
        </w:rPr>
        <w:t xml:space="preserve"> </w:t>
      </w:r>
    </w:p>
    <w:p w:rsidR="00851BA7" w:rsidRDefault="00470C57">
      <w:pPr>
        <w:numPr>
          <w:ilvl w:val="0"/>
          <w:numId w:val="21"/>
        </w:numPr>
        <w:spacing w:after="0" w:line="259" w:lineRule="auto"/>
        <w:ind w:right="0" w:hanging="360"/>
        <w:jc w:val="left"/>
      </w:pPr>
      <w:r>
        <w:rPr>
          <w:b/>
          <w:sz w:val="17"/>
        </w:rPr>
        <w:t xml:space="preserve">Marco teórico </w:t>
      </w:r>
    </w:p>
    <w:p w:rsidR="00851BA7" w:rsidRDefault="00470C57">
      <w:pPr>
        <w:spacing w:after="0" w:line="259" w:lineRule="auto"/>
        <w:ind w:left="0" w:right="0" w:firstLine="0"/>
        <w:jc w:val="left"/>
      </w:pPr>
      <w:r>
        <w:rPr>
          <w:sz w:val="16"/>
        </w:rPr>
        <w:t xml:space="preserve"> </w:t>
      </w:r>
    </w:p>
    <w:tbl>
      <w:tblPr>
        <w:tblStyle w:val="TableGrid"/>
        <w:tblW w:w="9576" w:type="dxa"/>
        <w:tblInd w:w="745" w:type="dxa"/>
        <w:tblCellMar>
          <w:top w:w="126" w:type="dxa"/>
          <w:left w:w="153" w:type="dxa"/>
          <w:right w:w="115" w:type="dxa"/>
        </w:tblCellMar>
        <w:tblLook w:val="04A0" w:firstRow="1" w:lastRow="0" w:firstColumn="1" w:lastColumn="0" w:noHBand="0" w:noVBand="1"/>
      </w:tblPr>
      <w:tblGrid>
        <w:gridCol w:w="9576"/>
      </w:tblGrid>
      <w:tr w:rsidR="00851BA7" w:rsidRPr="00813D52">
        <w:trPr>
          <w:trHeight w:val="3300"/>
        </w:trPr>
        <w:tc>
          <w:tcPr>
            <w:tcW w:w="9576" w:type="dxa"/>
            <w:tcBorders>
              <w:top w:val="single" w:sz="7" w:space="0" w:color="000000"/>
              <w:left w:val="single" w:sz="7" w:space="0" w:color="000000"/>
              <w:bottom w:val="single" w:sz="7" w:space="0" w:color="000000"/>
              <w:right w:val="single" w:sz="7" w:space="0" w:color="000000"/>
            </w:tcBorders>
          </w:tcPr>
          <w:p w:rsidR="009E2940" w:rsidRPr="00813D52" w:rsidRDefault="009E2940" w:rsidP="009E2940">
            <w:pPr>
              <w:pStyle w:val="Default"/>
              <w:spacing w:after="12"/>
              <w:jc w:val="both"/>
              <w:rPr>
                <w:color w:val="auto"/>
                <w:sz w:val="22"/>
                <w:szCs w:val="22"/>
              </w:rPr>
            </w:pPr>
          </w:p>
          <w:p w:rsidR="009E2940" w:rsidRPr="00D2440A" w:rsidRDefault="009E2940" w:rsidP="009E2940">
            <w:pPr>
              <w:pStyle w:val="Default"/>
              <w:spacing w:after="12"/>
              <w:jc w:val="both"/>
              <w:rPr>
                <w:b/>
                <w:color w:val="auto"/>
                <w:sz w:val="22"/>
                <w:szCs w:val="22"/>
              </w:rPr>
            </w:pPr>
            <w:r w:rsidRPr="00D2440A">
              <w:rPr>
                <w:b/>
                <w:color w:val="auto"/>
                <w:sz w:val="22"/>
                <w:szCs w:val="22"/>
              </w:rPr>
              <w:t>Intervención educativa con uso de TIC como estrategia</w:t>
            </w:r>
          </w:p>
          <w:p w:rsidR="009E2940" w:rsidRPr="00813D52" w:rsidRDefault="009E2940" w:rsidP="009E2940">
            <w:pPr>
              <w:pStyle w:val="Default"/>
              <w:spacing w:after="12"/>
              <w:jc w:val="both"/>
              <w:rPr>
                <w:b/>
                <w:color w:val="auto"/>
                <w:sz w:val="22"/>
                <w:szCs w:val="22"/>
              </w:rPr>
            </w:pPr>
            <w:r w:rsidRPr="00813D52">
              <w:rPr>
                <w:b/>
                <w:color w:val="auto"/>
                <w:sz w:val="22"/>
                <w:szCs w:val="22"/>
              </w:rPr>
              <w:t>Intervención educativa</w:t>
            </w:r>
          </w:p>
          <w:p w:rsidR="00187B06" w:rsidRPr="00813D52" w:rsidRDefault="00187B06" w:rsidP="009E2940">
            <w:pPr>
              <w:pStyle w:val="Default"/>
              <w:spacing w:after="12"/>
              <w:jc w:val="both"/>
              <w:rPr>
                <w:color w:val="auto"/>
                <w:sz w:val="22"/>
                <w:szCs w:val="22"/>
              </w:rPr>
            </w:pPr>
            <w:r w:rsidRPr="00813D52">
              <w:rPr>
                <w:color w:val="auto"/>
                <w:sz w:val="22"/>
                <w:szCs w:val="22"/>
              </w:rPr>
              <w:t xml:space="preserve">La intervención educativa es todo aquel “acto previamente planificado con bases metodológicas, organizado para que el usuario (alumno) aprenda y, sobre todo, ponga en práctica los conocimientos adquiridos a través del interventor” </w:t>
            </w:r>
            <w:sdt>
              <w:sdtPr>
                <w:rPr>
                  <w:color w:val="auto"/>
                  <w:sz w:val="22"/>
                  <w:szCs w:val="22"/>
                </w:rPr>
                <w:id w:val="-1955393503"/>
                <w:citation/>
              </w:sdtPr>
              <w:sdtEndPr/>
              <w:sdtContent>
                <w:r w:rsidRPr="00813D52">
                  <w:rPr>
                    <w:color w:val="auto"/>
                    <w:sz w:val="22"/>
                    <w:szCs w:val="22"/>
                  </w:rPr>
                  <w:fldChar w:fldCharType="begin"/>
                </w:r>
                <w:r w:rsidRPr="00813D52">
                  <w:rPr>
                    <w:color w:val="auto"/>
                    <w:sz w:val="22"/>
                    <w:szCs w:val="22"/>
                  </w:rPr>
                  <w:instrText xml:space="preserve"> CITATION Car12 \l 2058 </w:instrText>
                </w:r>
                <w:r w:rsidRPr="00813D52">
                  <w:rPr>
                    <w:color w:val="auto"/>
                    <w:sz w:val="22"/>
                    <w:szCs w:val="22"/>
                  </w:rPr>
                  <w:fldChar w:fldCharType="separate"/>
                </w:r>
                <w:r w:rsidR="002B6E43" w:rsidRPr="002B6E43">
                  <w:rPr>
                    <w:noProof/>
                    <w:color w:val="auto"/>
                    <w:sz w:val="22"/>
                    <w:szCs w:val="22"/>
                  </w:rPr>
                  <w:t>(Carrillo, 2012)</w:t>
                </w:r>
                <w:r w:rsidRPr="00813D52">
                  <w:rPr>
                    <w:color w:val="auto"/>
                    <w:sz w:val="22"/>
                    <w:szCs w:val="22"/>
                  </w:rPr>
                  <w:fldChar w:fldCharType="end"/>
                </w:r>
              </w:sdtContent>
            </w:sdt>
            <w:r w:rsidRPr="00813D52">
              <w:rPr>
                <w:color w:val="auto"/>
                <w:sz w:val="22"/>
                <w:szCs w:val="22"/>
              </w:rPr>
              <w:t>.</w:t>
            </w:r>
          </w:p>
          <w:p w:rsidR="00517B15" w:rsidRPr="00813D52" w:rsidRDefault="00513929" w:rsidP="009E2940">
            <w:pPr>
              <w:pStyle w:val="Default"/>
              <w:spacing w:after="12"/>
              <w:jc w:val="both"/>
              <w:rPr>
                <w:color w:val="auto"/>
                <w:sz w:val="22"/>
                <w:szCs w:val="22"/>
              </w:rPr>
            </w:pPr>
            <w:r>
              <w:rPr>
                <w:color w:val="auto"/>
                <w:sz w:val="22"/>
                <w:szCs w:val="22"/>
              </w:rPr>
              <w:t xml:space="preserve">Para </w:t>
            </w:r>
            <w:r w:rsidR="00DF07E4">
              <w:rPr>
                <w:color w:val="auto"/>
                <w:sz w:val="22"/>
                <w:szCs w:val="22"/>
              </w:rPr>
              <w:t xml:space="preserve">Pérez M. </w:t>
            </w:r>
            <w:sdt>
              <w:sdtPr>
                <w:rPr>
                  <w:color w:val="auto"/>
                  <w:sz w:val="22"/>
                  <w:szCs w:val="22"/>
                </w:rPr>
                <w:id w:val="1183255199"/>
                <w:citation/>
              </w:sdtPr>
              <w:sdtEndPr/>
              <w:sdtContent>
                <w:r>
                  <w:rPr>
                    <w:color w:val="auto"/>
                    <w:sz w:val="22"/>
                    <w:szCs w:val="22"/>
                  </w:rPr>
                  <w:fldChar w:fldCharType="begin"/>
                </w:r>
                <w:r w:rsidR="00DF07E4">
                  <w:rPr>
                    <w:color w:val="auto"/>
                    <w:sz w:val="22"/>
                    <w:szCs w:val="22"/>
                    <w:lang w:val="es-MX"/>
                  </w:rPr>
                  <w:instrText xml:space="preserve">CITATION Pér17 \n  \t  \l 2058 </w:instrText>
                </w:r>
                <w:r>
                  <w:rPr>
                    <w:color w:val="auto"/>
                    <w:sz w:val="22"/>
                    <w:szCs w:val="22"/>
                  </w:rPr>
                  <w:fldChar w:fldCharType="separate"/>
                </w:r>
                <w:r w:rsidR="002B6E43" w:rsidRPr="002B6E43">
                  <w:rPr>
                    <w:noProof/>
                    <w:color w:val="auto"/>
                    <w:sz w:val="22"/>
                    <w:szCs w:val="22"/>
                    <w:lang w:val="es-MX"/>
                  </w:rPr>
                  <w:t>(2017)</w:t>
                </w:r>
                <w:r>
                  <w:rPr>
                    <w:color w:val="auto"/>
                    <w:sz w:val="22"/>
                    <w:szCs w:val="22"/>
                  </w:rPr>
                  <w:fldChar w:fldCharType="end"/>
                </w:r>
              </w:sdtContent>
            </w:sdt>
            <w:r>
              <w:rPr>
                <w:color w:val="auto"/>
                <w:sz w:val="22"/>
                <w:szCs w:val="22"/>
              </w:rPr>
              <w:t xml:space="preserve"> l</w:t>
            </w:r>
            <w:r w:rsidR="002C52F0">
              <w:rPr>
                <w:color w:val="auto"/>
                <w:sz w:val="22"/>
                <w:szCs w:val="22"/>
              </w:rPr>
              <w:t>a</w:t>
            </w:r>
            <w:r w:rsidR="00187B06" w:rsidRPr="00813D52">
              <w:rPr>
                <w:color w:val="auto"/>
                <w:sz w:val="22"/>
                <w:szCs w:val="22"/>
              </w:rPr>
              <w:t xml:space="preserve"> intervención en el campo educativo </w:t>
            </w:r>
            <w:r w:rsidR="002C52F0">
              <w:rPr>
                <w:color w:val="auto"/>
                <w:sz w:val="22"/>
                <w:szCs w:val="22"/>
              </w:rPr>
              <w:t>se centra en</w:t>
            </w:r>
            <w:r w:rsidR="00187B06" w:rsidRPr="00813D52">
              <w:rPr>
                <w:color w:val="auto"/>
                <w:sz w:val="22"/>
                <w:szCs w:val="22"/>
              </w:rPr>
              <w:t xml:space="preserve"> </w:t>
            </w:r>
            <w:r w:rsidR="00DF07E4">
              <w:rPr>
                <w:color w:val="auto"/>
                <w:sz w:val="22"/>
                <w:szCs w:val="22"/>
              </w:rPr>
              <w:t>“</w:t>
            </w:r>
            <w:r w:rsidR="00187B06" w:rsidRPr="00813D52">
              <w:rPr>
                <w:color w:val="auto"/>
                <w:sz w:val="22"/>
                <w:szCs w:val="22"/>
              </w:rPr>
              <w:t>que gran parte de las tareas educativas (de docen</w:t>
            </w:r>
            <w:r w:rsidR="00DF07E4">
              <w:rPr>
                <w:color w:val="auto"/>
                <w:sz w:val="22"/>
                <w:szCs w:val="22"/>
              </w:rPr>
              <w:t>cia, asesoría, gestión, etc.</w:t>
            </w:r>
            <w:r w:rsidR="00187B06" w:rsidRPr="00813D52">
              <w:rPr>
                <w:color w:val="auto"/>
                <w:sz w:val="22"/>
                <w:szCs w:val="22"/>
              </w:rPr>
              <w:t>) están vinculadas a formas específicas de realización de prácticas. Dichas prácticas se concretizan en contextos específicos y son situadas debido a que los sujetos que parti</w:t>
            </w:r>
            <w:r w:rsidR="002C52F0">
              <w:rPr>
                <w:color w:val="auto"/>
                <w:sz w:val="22"/>
                <w:szCs w:val="22"/>
              </w:rPr>
              <w:t>cipan en cualquier intervención</w:t>
            </w:r>
            <w:r w:rsidR="00DF07E4">
              <w:rPr>
                <w:color w:val="auto"/>
                <w:sz w:val="22"/>
                <w:szCs w:val="22"/>
              </w:rPr>
              <w:t>”</w:t>
            </w:r>
            <w:r w:rsidR="002C52F0">
              <w:rPr>
                <w:color w:val="auto"/>
                <w:sz w:val="22"/>
                <w:szCs w:val="22"/>
              </w:rPr>
              <w:t xml:space="preserve"> desempeñan </w:t>
            </w:r>
            <w:r w:rsidR="00187B06" w:rsidRPr="00813D52">
              <w:rPr>
                <w:color w:val="auto"/>
                <w:sz w:val="22"/>
                <w:szCs w:val="22"/>
              </w:rPr>
              <w:t>un papel deter</w:t>
            </w:r>
            <w:r w:rsidR="002C52F0">
              <w:rPr>
                <w:color w:val="auto"/>
                <w:sz w:val="22"/>
                <w:szCs w:val="22"/>
              </w:rPr>
              <w:t>minado dentro de la institución…</w:t>
            </w:r>
            <w:r>
              <w:rPr>
                <w:color w:val="auto"/>
                <w:sz w:val="22"/>
                <w:szCs w:val="22"/>
              </w:rPr>
              <w:t xml:space="preserve"> (párrf. 2)</w:t>
            </w:r>
          </w:p>
          <w:p w:rsidR="0093047F" w:rsidRPr="0093047F" w:rsidRDefault="00513929" w:rsidP="0093047F">
            <w:pPr>
              <w:pStyle w:val="Default"/>
              <w:spacing w:after="12"/>
              <w:jc w:val="both"/>
              <w:rPr>
                <w:color w:val="auto"/>
                <w:sz w:val="22"/>
                <w:szCs w:val="22"/>
              </w:rPr>
            </w:pPr>
            <w:r>
              <w:rPr>
                <w:color w:val="auto"/>
                <w:sz w:val="22"/>
                <w:szCs w:val="22"/>
              </w:rPr>
              <w:t xml:space="preserve">A decir del mismo </w:t>
            </w:r>
            <w:sdt>
              <w:sdtPr>
                <w:rPr>
                  <w:color w:val="auto"/>
                  <w:sz w:val="22"/>
                  <w:szCs w:val="22"/>
                </w:rPr>
                <w:id w:val="849612604"/>
                <w:citation/>
              </w:sdtPr>
              <w:sdtEndPr/>
              <w:sdtContent>
                <w:r>
                  <w:rPr>
                    <w:color w:val="auto"/>
                    <w:sz w:val="22"/>
                    <w:szCs w:val="22"/>
                  </w:rPr>
                  <w:fldChar w:fldCharType="begin"/>
                </w:r>
                <w:r w:rsidR="00DF07E4">
                  <w:rPr>
                    <w:color w:val="auto"/>
                    <w:sz w:val="22"/>
                    <w:szCs w:val="22"/>
                    <w:lang w:val="es-MX"/>
                  </w:rPr>
                  <w:instrText xml:space="preserve">CITATION Pér17 \t  \l 2058 </w:instrText>
                </w:r>
                <w:r>
                  <w:rPr>
                    <w:color w:val="auto"/>
                    <w:sz w:val="22"/>
                    <w:szCs w:val="22"/>
                  </w:rPr>
                  <w:fldChar w:fldCharType="separate"/>
                </w:r>
                <w:r w:rsidR="002B6E43" w:rsidRPr="002B6E43">
                  <w:rPr>
                    <w:noProof/>
                    <w:color w:val="auto"/>
                    <w:sz w:val="22"/>
                    <w:szCs w:val="22"/>
                    <w:lang w:val="es-MX"/>
                  </w:rPr>
                  <w:t>(Pérez M. , 2017)</w:t>
                </w:r>
                <w:r>
                  <w:rPr>
                    <w:color w:val="auto"/>
                    <w:sz w:val="22"/>
                    <w:szCs w:val="22"/>
                  </w:rPr>
                  <w:fldChar w:fldCharType="end"/>
                </w:r>
              </w:sdtContent>
            </w:sdt>
            <w:r>
              <w:rPr>
                <w:color w:val="auto"/>
                <w:sz w:val="22"/>
                <w:szCs w:val="22"/>
              </w:rPr>
              <w:t>, toda intervención educativa</w:t>
            </w:r>
            <w:r w:rsidR="0093047F" w:rsidRPr="0093047F">
              <w:rPr>
                <w:color w:val="auto"/>
                <w:sz w:val="22"/>
                <w:szCs w:val="22"/>
              </w:rPr>
              <w:t xml:space="preserve"> tiene que ver con tres atributos:</w:t>
            </w:r>
          </w:p>
          <w:p w:rsidR="0093047F" w:rsidRDefault="00513929" w:rsidP="0093047F">
            <w:pPr>
              <w:pStyle w:val="Default"/>
              <w:spacing w:after="12"/>
              <w:jc w:val="both"/>
              <w:rPr>
                <w:color w:val="auto"/>
                <w:sz w:val="22"/>
                <w:szCs w:val="22"/>
              </w:rPr>
            </w:pPr>
            <w:r>
              <w:rPr>
                <w:color w:val="auto"/>
                <w:sz w:val="22"/>
                <w:szCs w:val="22"/>
              </w:rPr>
              <w:t>“</w:t>
            </w:r>
            <w:r w:rsidR="0093047F" w:rsidRPr="0093047F">
              <w:rPr>
                <w:color w:val="auto"/>
                <w:sz w:val="22"/>
                <w:szCs w:val="22"/>
              </w:rPr>
              <w:t>a) Con la intención educativa de lo que se pretende lograr al intervenir. Qué se hace y que se pretende lograr con eso.</w:t>
            </w:r>
          </w:p>
          <w:p w:rsidR="0093047F" w:rsidRDefault="0093047F" w:rsidP="0093047F">
            <w:pPr>
              <w:pStyle w:val="Default"/>
              <w:spacing w:after="12"/>
              <w:jc w:val="both"/>
              <w:rPr>
                <w:color w:val="auto"/>
                <w:sz w:val="22"/>
                <w:szCs w:val="22"/>
              </w:rPr>
            </w:pPr>
            <w:r w:rsidRPr="0093047F">
              <w:rPr>
                <w:color w:val="auto"/>
                <w:sz w:val="22"/>
                <w:szCs w:val="22"/>
              </w:rPr>
              <w:t>b) Con la necesidad a la que responde toda acción por ejecutarse. ¿A qué responde esta acción o este conjunto de acciones?</w:t>
            </w:r>
          </w:p>
          <w:p w:rsidR="0093047F" w:rsidRPr="0093047F" w:rsidRDefault="0093047F" w:rsidP="0093047F">
            <w:pPr>
              <w:pStyle w:val="Default"/>
              <w:spacing w:after="12"/>
              <w:jc w:val="both"/>
              <w:rPr>
                <w:color w:val="auto"/>
                <w:sz w:val="22"/>
                <w:szCs w:val="22"/>
              </w:rPr>
            </w:pPr>
            <w:r w:rsidRPr="0093047F">
              <w:rPr>
                <w:color w:val="auto"/>
                <w:sz w:val="22"/>
                <w:szCs w:val="22"/>
              </w:rPr>
              <w:t>c) Al conocimiento de los sujetos y su ámbito a quien va dirigida la intervención. Alumnos, profesores, directivos. ¿Qué papel juegan, en dónde se define su participación y cuál es le beneficio de lo que arrojará la intervención por realizarse?</w:t>
            </w:r>
            <w:r w:rsidR="00513929">
              <w:rPr>
                <w:color w:val="auto"/>
                <w:sz w:val="22"/>
                <w:szCs w:val="22"/>
              </w:rPr>
              <w:t>” (Párrf. 7)</w:t>
            </w:r>
          </w:p>
          <w:p w:rsidR="00187B06" w:rsidRDefault="00187B06" w:rsidP="009E2940">
            <w:pPr>
              <w:pStyle w:val="Default"/>
              <w:spacing w:after="12"/>
              <w:jc w:val="both"/>
              <w:rPr>
                <w:color w:val="auto"/>
                <w:sz w:val="22"/>
                <w:szCs w:val="22"/>
              </w:rPr>
            </w:pPr>
          </w:p>
          <w:p w:rsidR="00CC3AC5" w:rsidRDefault="00CC3AC5" w:rsidP="009E2940">
            <w:pPr>
              <w:pStyle w:val="Default"/>
              <w:spacing w:after="12"/>
              <w:jc w:val="both"/>
              <w:rPr>
                <w:color w:val="auto"/>
                <w:sz w:val="22"/>
                <w:szCs w:val="22"/>
              </w:rPr>
            </w:pPr>
            <w:r>
              <w:rPr>
                <w:color w:val="auto"/>
                <w:sz w:val="22"/>
                <w:szCs w:val="22"/>
              </w:rPr>
              <w:t>Además, la intervención educativa cuenta con unos principios, los mismos que dan sustento al modelo de acción educativa:</w:t>
            </w:r>
          </w:p>
          <w:p w:rsidR="00CC3AC5" w:rsidRPr="00CC3AC5" w:rsidRDefault="00CC3AC5" w:rsidP="00CC3AC5">
            <w:pPr>
              <w:pStyle w:val="Default"/>
              <w:numPr>
                <w:ilvl w:val="0"/>
                <w:numId w:val="26"/>
              </w:numPr>
              <w:spacing w:after="12"/>
              <w:jc w:val="both"/>
              <w:rPr>
                <w:color w:val="auto"/>
                <w:sz w:val="22"/>
                <w:szCs w:val="22"/>
              </w:rPr>
            </w:pPr>
            <w:r>
              <w:t xml:space="preserve">El tratamiento de la diversidad: Aprendizaje individualizado y personalizado. </w:t>
            </w:r>
          </w:p>
          <w:p w:rsidR="00CC3AC5" w:rsidRPr="00CC3AC5" w:rsidRDefault="00CC3AC5" w:rsidP="00CC3AC5">
            <w:pPr>
              <w:pStyle w:val="Default"/>
              <w:numPr>
                <w:ilvl w:val="0"/>
                <w:numId w:val="26"/>
              </w:numPr>
              <w:spacing w:after="12"/>
              <w:jc w:val="both"/>
              <w:rPr>
                <w:color w:val="auto"/>
                <w:sz w:val="22"/>
                <w:szCs w:val="22"/>
              </w:rPr>
            </w:pPr>
            <w:r>
              <w:t xml:space="preserve">El aprendizaje cooperativo y participativo. </w:t>
            </w:r>
          </w:p>
          <w:p w:rsidR="00CC3AC5" w:rsidRPr="00CC3AC5" w:rsidRDefault="00CC3AC5" w:rsidP="00CC3AC5">
            <w:pPr>
              <w:pStyle w:val="Default"/>
              <w:numPr>
                <w:ilvl w:val="0"/>
                <w:numId w:val="26"/>
              </w:numPr>
              <w:spacing w:after="12"/>
              <w:jc w:val="both"/>
              <w:rPr>
                <w:color w:val="auto"/>
                <w:sz w:val="22"/>
                <w:szCs w:val="22"/>
              </w:rPr>
            </w:pPr>
            <w:r>
              <w:t xml:space="preserve">Aprendizaje constructivo, significativo y funcional. </w:t>
            </w:r>
          </w:p>
          <w:p w:rsidR="00CC3AC5" w:rsidRPr="00CC3AC5" w:rsidRDefault="00CC3AC5" w:rsidP="00CC3AC5">
            <w:pPr>
              <w:pStyle w:val="Default"/>
              <w:numPr>
                <w:ilvl w:val="0"/>
                <w:numId w:val="26"/>
              </w:numPr>
              <w:spacing w:after="12"/>
              <w:jc w:val="both"/>
              <w:rPr>
                <w:color w:val="auto"/>
                <w:sz w:val="22"/>
                <w:szCs w:val="22"/>
              </w:rPr>
            </w:pPr>
            <w:r>
              <w:t xml:space="preserve">Aprendizaje globalizado-interdisciplinar. </w:t>
            </w:r>
          </w:p>
          <w:p w:rsidR="00CC3AC5" w:rsidRPr="00CC3AC5" w:rsidRDefault="00CC3AC5" w:rsidP="00CC3AC5">
            <w:pPr>
              <w:pStyle w:val="Default"/>
              <w:numPr>
                <w:ilvl w:val="0"/>
                <w:numId w:val="26"/>
              </w:numPr>
              <w:spacing w:after="12"/>
              <w:jc w:val="both"/>
              <w:rPr>
                <w:color w:val="auto"/>
                <w:sz w:val="22"/>
                <w:szCs w:val="22"/>
              </w:rPr>
            </w:pPr>
            <w:r>
              <w:t xml:space="preserve">El clima educativo: Elemento facilitador del crecimiento personal. </w:t>
            </w:r>
          </w:p>
          <w:p w:rsidR="00CC3AC5" w:rsidRDefault="00CC3AC5" w:rsidP="00CC3AC5">
            <w:pPr>
              <w:pStyle w:val="Default"/>
              <w:spacing w:after="12"/>
              <w:jc w:val="both"/>
              <w:rPr>
                <w:color w:val="auto"/>
                <w:sz w:val="22"/>
                <w:szCs w:val="22"/>
              </w:rPr>
            </w:pPr>
          </w:p>
          <w:p w:rsidR="00CC3AC5" w:rsidRDefault="002D6CFE" w:rsidP="009E2940">
            <w:pPr>
              <w:pStyle w:val="Default"/>
              <w:spacing w:after="12"/>
              <w:jc w:val="both"/>
            </w:pPr>
            <w:r>
              <w:rPr>
                <w:color w:val="auto"/>
                <w:sz w:val="22"/>
                <w:szCs w:val="22"/>
              </w:rPr>
              <w:t>En este proyecto el tipo de intervención educativa que se realiza está orientado a la educación para la salud en centro de educación básica regular, y el tipo de intervención a realizar es de educación grupal o colectiva, la misma que se define como “…s</w:t>
            </w:r>
            <w:r>
              <w:t xml:space="preserve">erie de sesiones programadas, dirigidas a un grupo de pacientes, usuarios o colectivos, con la finalidad de mejorar sus capacidades para abordar un determinado problema o temas de salud. También se incluyen intervenciones dirigidas a colectivos de la comunidad para aumentar su conciencia sobre factores sociales, políticos y ambientales que influyen en la salud”. </w:t>
            </w:r>
            <w:sdt>
              <w:sdtPr>
                <w:id w:val="615566518"/>
                <w:citation/>
              </w:sdtPr>
              <w:sdtEndPr/>
              <w:sdtContent>
                <w:r>
                  <w:fldChar w:fldCharType="begin"/>
                </w:r>
                <w:r>
                  <w:rPr>
                    <w:lang w:val="es-MX"/>
                  </w:rPr>
                  <w:instrText xml:space="preserve"> CITATION Pér06 \l 2058 </w:instrText>
                </w:r>
                <w:r>
                  <w:fldChar w:fldCharType="separate"/>
                </w:r>
                <w:r w:rsidR="002B6E43">
                  <w:rPr>
                    <w:noProof/>
                    <w:lang w:val="es-MX"/>
                  </w:rPr>
                  <w:t>(Pérez, Echauri, Ancizu, &amp; Chocarro, 2006)</w:t>
                </w:r>
                <w:r>
                  <w:fldChar w:fldCharType="end"/>
                </w:r>
              </w:sdtContent>
            </w:sdt>
            <w:r>
              <w:t>.</w:t>
            </w:r>
          </w:p>
          <w:p w:rsidR="002D6CFE" w:rsidRPr="00813D52" w:rsidRDefault="002D6CFE" w:rsidP="009E2940">
            <w:pPr>
              <w:pStyle w:val="Default"/>
              <w:spacing w:after="12"/>
              <w:jc w:val="both"/>
              <w:rPr>
                <w:color w:val="auto"/>
                <w:sz w:val="22"/>
                <w:szCs w:val="22"/>
              </w:rPr>
            </w:pPr>
          </w:p>
          <w:p w:rsidR="009E2940" w:rsidRPr="00761B18" w:rsidRDefault="009E2940" w:rsidP="009E2940">
            <w:pPr>
              <w:pStyle w:val="Default"/>
              <w:spacing w:after="12"/>
              <w:jc w:val="both"/>
              <w:rPr>
                <w:b/>
                <w:color w:val="auto"/>
                <w:sz w:val="22"/>
                <w:szCs w:val="22"/>
              </w:rPr>
            </w:pPr>
            <w:r w:rsidRPr="00761B18">
              <w:rPr>
                <w:b/>
                <w:color w:val="auto"/>
                <w:sz w:val="22"/>
                <w:szCs w:val="22"/>
              </w:rPr>
              <w:t>Uso de TIC como estrategia</w:t>
            </w:r>
          </w:p>
          <w:p w:rsidR="009E2940" w:rsidRPr="00761B18" w:rsidRDefault="009E2940" w:rsidP="009E2940">
            <w:pPr>
              <w:pStyle w:val="Default"/>
              <w:spacing w:after="12"/>
              <w:jc w:val="both"/>
              <w:rPr>
                <w:b/>
                <w:color w:val="auto"/>
                <w:sz w:val="22"/>
                <w:szCs w:val="22"/>
              </w:rPr>
            </w:pPr>
            <w:r w:rsidRPr="00761B18">
              <w:rPr>
                <w:b/>
                <w:color w:val="auto"/>
                <w:sz w:val="22"/>
                <w:szCs w:val="22"/>
              </w:rPr>
              <w:t>Qué son las TIC</w:t>
            </w:r>
          </w:p>
          <w:p w:rsidR="00403360" w:rsidRDefault="00403360" w:rsidP="009E2940">
            <w:pPr>
              <w:pStyle w:val="Default"/>
              <w:spacing w:after="12"/>
              <w:jc w:val="both"/>
              <w:rPr>
                <w:color w:val="auto"/>
                <w:sz w:val="22"/>
                <w:szCs w:val="22"/>
              </w:rPr>
            </w:pPr>
            <w:r>
              <w:t>Para</w:t>
            </w:r>
            <w:r w:rsidR="00236CE5">
              <w:t xml:space="preserve"> Villa y Poblete (2007) </w:t>
            </w:r>
            <w:r>
              <w:t xml:space="preserve">citados por </w:t>
            </w:r>
            <w:sdt>
              <w:sdtPr>
                <w:rPr>
                  <w:color w:val="auto"/>
                  <w:sz w:val="22"/>
                  <w:szCs w:val="22"/>
                </w:rPr>
                <w:id w:val="2110086105"/>
                <w:citation/>
              </w:sdtPr>
              <w:sdtEndPr/>
              <w:sdtContent>
                <w:r w:rsidRPr="00C20408">
                  <w:rPr>
                    <w:color w:val="auto"/>
                    <w:sz w:val="22"/>
                    <w:szCs w:val="22"/>
                  </w:rPr>
                  <w:fldChar w:fldCharType="begin"/>
                </w:r>
                <w:r w:rsidRPr="00C20408">
                  <w:rPr>
                    <w:color w:val="auto"/>
                    <w:sz w:val="22"/>
                    <w:szCs w:val="22"/>
                    <w:lang w:val="es-MX"/>
                  </w:rPr>
                  <w:instrText xml:space="preserve"> CITATION Ale15 \l 2058 </w:instrText>
                </w:r>
                <w:r w:rsidRPr="00C20408">
                  <w:rPr>
                    <w:color w:val="auto"/>
                    <w:sz w:val="22"/>
                    <w:szCs w:val="22"/>
                  </w:rPr>
                  <w:fldChar w:fldCharType="separate"/>
                </w:r>
                <w:r w:rsidR="002B6E43" w:rsidRPr="002B6E43">
                  <w:rPr>
                    <w:noProof/>
                    <w:color w:val="auto"/>
                    <w:sz w:val="22"/>
                    <w:szCs w:val="22"/>
                    <w:lang w:val="es-MX"/>
                  </w:rPr>
                  <w:t>(Alegría, 2015)</w:t>
                </w:r>
                <w:r w:rsidRPr="00C20408">
                  <w:rPr>
                    <w:color w:val="auto"/>
                    <w:sz w:val="22"/>
                    <w:szCs w:val="22"/>
                  </w:rPr>
                  <w:fldChar w:fldCharType="end"/>
                </w:r>
              </w:sdtContent>
            </w:sdt>
            <w:r>
              <w:rPr>
                <w:color w:val="auto"/>
                <w:sz w:val="22"/>
                <w:szCs w:val="22"/>
              </w:rPr>
              <w:t xml:space="preserve"> </w:t>
            </w:r>
            <w:r w:rsidR="00236CE5">
              <w:t xml:space="preserve">definen a las TIC como </w:t>
            </w:r>
            <w:r>
              <w:t>“</w:t>
            </w:r>
            <w:r w:rsidR="00236CE5">
              <w:t>herramientas que se utilizan como medios de expresión, comunicación, aprendizaje y de investigación</w:t>
            </w:r>
            <w:r>
              <w:t xml:space="preserve">”. A nivel general, las </w:t>
            </w:r>
            <w:r w:rsidR="00236CE5">
              <w:t xml:space="preserve">TIC </w:t>
            </w:r>
            <w:r>
              <w:t>como herramientas tienen como objetivo “</w:t>
            </w:r>
            <w:r w:rsidR="00236CE5">
              <w:t xml:space="preserve">contribuir a mejorar la calidad de vida de las personas que tienen un contacto diario con ellas y las integran a un sistema de </w:t>
            </w:r>
            <w:r w:rsidR="00236CE5" w:rsidRPr="00C20408">
              <w:rPr>
                <w:color w:val="auto"/>
                <w:sz w:val="22"/>
                <w:szCs w:val="22"/>
              </w:rPr>
              <w:t>información para mantenerse conectado con otras personas</w:t>
            </w:r>
            <w:r>
              <w:rPr>
                <w:color w:val="auto"/>
                <w:sz w:val="22"/>
                <w:szCs w:val="22"/>
              </w:rPr>
              <w:t>” (pág. 16)</w:t>
            </w:r>
            <w:r w:rsidR="00236CE5" w:rsidRPr="00C20408">
              <w:rPr>
                <w:color w:val="auto"/>
                <w:sz w:val="22"/>
                <w:szCs w:val="22"/>
              </w:rPr>
              <w:t xml:space="preserve">. </w:t>
            </w:r>
          </w:p>
          <w:p w:rsidR="00403360" w:rsidRDefault="00403360" w:rsidP="009E2940">
            <w:pPr>
              <w:pStyle w:val="Default"/>
              <w:spacing w:after="12"/>
              <w:jc w:val="both"/>
              <w:rPr>
                <w:color w:val="auto"/>
                <w:sz w:val="22"/>
                <w:szCs w:val="22"/>
              </w:rPr>
            </w:pPr>
            <w:r>
              <w:rPr>
                <w:color w:val="auto"/>
                <w:sz w:val="22"/>
                <w:szCs w:val="22"/>
              </w:rPr>
              <w:t>Es importante añadir que</w:t>
            </w:r>
            <w:r w:rsidR="00236CE5" w:rsidRPr="00C20408">
              <w:rPr>
                <w:color w:val="auto"/>
                <w:sz w:val="22"/>
                <w:szCs w:val="22"/>
              </w:rPr>
              <w:t xml:space="preserve"> las TIC se conforma</w:t>
            </w:r>
            <w:r>
              <w:rPr>
                <w:color w:val="auto"/>
                <w:sz w:val="22"/>
                <w:szCs w:val="22"/>
              </w:rPr>
              <w:t>n</w:t>
            </w:r>
            <w:r w:rsidR="00236CE5" w:rsidRPr="00C20408">
              <w:rPr>
                <w:color w:val="auto"/>
                <w:sz w:val="22"/>
                <w:szCs w:val="22"/>
              </w:rPr>
              <w:t xml:space="preserve"> en dos grandes grupos: </w:t>
            </w:r>
          </w:p>
          <w:p w:rsidR="000B1E85" w:rsidRDefault="000B1E85" w:rsidP="00403360">
            <w:pPr>
              <w:pStyle w:val="Default"/>
              <w:numPr>
                <w:ilvl w:val="0"/>
                <w:numId w:val="27"/>
              </w:numPr>
              <w:spacing w:after="12"/>
              <w:jc w:val="both"/>
              <w:rPr>
                <w:color w:val="auto"/>
                <w:sz w:val="22"/>
                <w:szCs w:val="22"/>
              </w:rPr>
            </w:pPr>
            <w:r>
              <w:rPr>
                <w:color w:val="auto"/>
                <w:sz w:val="22"/>
                <w:szCs w:val="22"/>
              </w:rPr>
              <w:t>“</w:t>
            </w:r>
            <w:r w:rsidR="00403360">
              <w:rPr>
                <w:color w:val="auto"/>
                <w:sz w:val="22"/>
                <w:szCs w:val="22"/>
              </w:rPr>
              <w:t>La</w:t>
            </w:r>
            <w:r>
              <w:rPr>
                <w:color w:val="auto"/>
                <w:sz w:val="22"/>
                <w:szCs w:val="22"/>
              </w:rPr>
              <w:t xml:space="preserve">s </w:t>
            </w:r>
            <w:r w:rsidR="00236CE5" w:rsidRPr="00C20408">
              <w:rPr>
                <w:color w:val="auto"/>
                <w:sz w:val="22"/>
                <w:szCs w:val="22"/>
              </w:rPr>
              <w:t>Tecnologías informáticas</w:t>
            </w:r>
            <w:r>
              <w:rPr>
                <w:color w:val="auto"/>
                <w:sz w:val="22"/>
                <w:szCs w:val="22"/>
              </w:rPr>
              <w:t xml:space="preserve"> (TI)</w:t>
            </w:r>
            <w:r w:rsidR="00236CE5" w:rsidRPr="00C20408">
              <w:rPr>
                <w:color w:val="auto"/>
                <w:sz w:val="22"/>
                <w:szCs w:val="22"/>
              </w:rPr>
              <w:t>, que son todos los servicios o materiales relacionados con computadoras y redes (hardware, software y herramientas inteligentes)</w:t>
            </w:r>
          </w:p>
          <w:p w:rsidR="00236CE5" w:rsidRDefault="000B1E85" w:rsidP="00403360">
            <w:pPr>
              <w:pStyle w:val="Default"/>
              <w:numPr>
                <w:ilvl w:val="0"/>
                <w:numId w:val="27"/>
              </w:numPr>
              <w:spacing w:after="12"/>
              <w:jc w:val="both"/>
              <w:rPr>
                <w:color w:val="auto"/>
                <w:sz w:val="22"/>
                <w:szCs w:val="22"/>
              </w:rPr>
            </w:pPr>
            <w:r>
              <w:rPr>
                <w:color w:val="auto"/>
                <w:sz w:val="22"/>
                <w:szCs w:val="22"/>
              </w:rPr>
              <w:t xml:space="preserve">Las </w:t>
            </w:r>
            <w:r w:rsidR="00236CE5" w:rsidRPr="00C20408">
              <w:rPr>
                <w:color w:val="auto"/>
                <w:sz w:val="22"/>
                <w:szCs w:val="22"/>
              </w:rPr>
              <w:t>Tecnologías de comunicación</w:t>
            </w:r>
            <w:r>
              <w:rPr>
                <w:color w:val="auto"/>
                <w:sz w:val="22"/>
                <w:szCs w:val="22"/>
              </w:rPr>
              <w:t xml:space="preserve"> (TC)</w:t>
            </w:r>
            <w:r w:rsidR="00236CE5" w:rsidRPr="00C20408">
              <w:rPr>
                <w:color w:val="auto"/>
                <w:sz w:val="22"/>
                <w:szCs w:val="22"/>
              </w:rPr>
              <w:t>, las cuales son todos los medios de comunicación masivos (Internet, televisión, radio y teléfono) y todos los servicios globales que permiten una comunicación rápida, efectiva y eficaz</w:t>
            </w:r>
            <w:r>
              <w:rPr>
                <w:color w:val="auto"/>
                <w:sz w:val="22"/>
                <w:szCs w:val="22"/>
              </w:rPr>
              <w:t>”</w:t>
            </w:r>
            <w:r w:rsidR="00236CE5" w:rsidRPr="00C20408">
              <w:rPr>
                <w:color w:val="auto"/>
                <w:sz w:val="22"/>
                <w:szCs w:val="22"/>
              </w:rPr>
              <w:t>.</w:t>
            </w:r>
            <w:r>
              <w:rPr>
                <w:color w:val="auto"/>
                <w:sz w:val="22"/>
                <w:szCs w:val="22"/>
              </w:rPr>
              <w:t xml:space="preserve"> </w:t>
            </w:r>
            <w:sdt>
              <w:sdtPr>
                <w:rPr>
                  <w:color w:val="auto"/>
                  <w:sz w:val="22"/>
                  <w:szCs w:val="22"/>
                </w:rPr>
                <w:id w:val="-185604302"/>
                <w:citation/>
              </w:sdtPr>
              <w:sdtEndPr/>
              <w:sdtContent>
                <w:r>
                  <w:rPr>
                    <w:color w:val="auto"/>
                    <w:sz w:val="22"/>
                    <w:szCs w:val="22"/>
                  </w:rPr>
                  <w:fldChar w:fldCharType="begin"/>
                </w:r>
                <w:r>
                  <w:rPr>
                    <w:color w:val="auto"/>
                    <w:sz w:val="22"/>
                    <w:szCs w:val="22"/>
                    <w:lang w:val="es-MX"/>
                  </w:rPr>
                  <w:instrText xml:space="preserve">CITATION Ale15 \p 16 \t  \l 2058 </w:instrText>
                </w:r>
                <w:r>
                  <w:rPr>
                    <w:color w:val="auto"/>
                    <w:sz w:val="22"/>
                    <w:szCs w:val="22"/>
                  </w:rPr>
                  <w:fldChar w:fldCharType="separate"/>
                </w:r>
                <w:r w:rsidR="002B6E43" w:rsidRPr="002B6E43">
                  <w:rPr>
                    <w:noProof/>
                    <w:color w:val="auto"/>
                    <w:sz w:val="22"/>
                    <w:szCs w:val="22"/>
                    <w:lang w:val="es-MX"/>
                  </w:rPr>
                  <w:t>(Alegría, 2015, pág. 16)</w:t>
                </w:r>
                <w:r>
                  <w:rPr>
                    <w:color w:val="auto"/>
                    <w:sz w:val="22"/>
                    <w:szCs w:val="22"/>
                  </w:rPr>
                  <w:fldChar w:fldCharType="end"/>
                </w:r>
              </w:sdtContent>
            </w:sdt>
          </w:p>
          <w:p w:rsidR="00030B02" w:rsidRPr="00C20408" w:rsidRDefault="00030B02" w:rsidP="00030B02">
            <w:pPr>
              <w:pStyle w:val="Default"/>
              <w:spacing w:after="12"/>
              <w:jc w:val="both"/>
              <w:rPr>
                <w:color w:val="auto"/>
                <w:sz w:val="22"/>
                <w:szCs w:val="22"/>
              </w:rPr>
            </w:pPr>
            <w:r>
              <w:rPr>
                <w:color w:val="auto"/>
                <w:sz w:val="22"/>
                <w:szCs w:val="22"/>
              </w:rPr>
              <w:t>En este proyecto se plantea el uso de las TIC más que como herramienta como una estrategia didáctica, pues se incluyen dentro de la planificación del proceso enseñanza aprendizaje en el conocimiento de medidas de prevención en salud, en la cual el docente selecciona los recursos y medios tecnológicos que le permita alcanzar el objetivo planteado.</w:t>
            </w:r>
          </w:p>
          <w:p w:rsidR="00236CE5" w:rsidRPr="00C20408" w:rsidRDefault="00236CE5" w:rsidP="009E2940">
            <w:pPr>
              <w:pStyle w:val="Default"/>
              <w:spacing w:after="12"/>
              <w:jc w:val="both"/>
              <w:rPr>
                <w:color w:val="auto"/>
                <w:sz w:val="22"/>
                <w:szCs w:val="22"/>
              </w:rPr>
            </w:pPr>
          </w:p>
          <w:p w:rsidR="009E2940" w:rsidRPr="00C20408" w:rsidRDefault="009E2940" w:rsidP="009E2940">
            <w:pPr>
              <w:pStyle w:val="Default"/>
              <w:spacing w:after="12"/>
              <w:jc w:val="both"/>
              <w:rPr>
                <w:b/>
                <w:color w:val="auto"/>
                <w:sz w:val="22"/>
                <w:szCs w:val="22"/>
              </w:rPr>
            </w:pPr>
            <w:r w:rsidRPr="00C20408">
              <w:rPr>
                <w:b/>
                <w:color w:val="auto"/>
                <w:sz w:val="22"/>
                <w:szCs w:val="22"/>
              </w:rPr>
              <w:t>Uso de las TIC como estrategia didáctica</w:t>
            </w:r>
          </w:p>
          <w:p w:rsidR="00236CE5" w:rsidRDefault="00B643F6" w:rsidP="009E2940">
            <w:pPr>
              <w:pStyle w:val="Default"/>
              <w:spacing w:after="12"/>
              <w:jc w:val="both"/>
              <w:rPr>
                <w:color w:val="auto"/>
                <w:sz w:val="22"/>
                <w:szCs w:val="22"/>
              </w:rPr>
            </w:pPr>
            <w:r>
              <w:rPr>
                <w:color w:val="auto"/>
                <w:sz w:val="22"/>
                <w:szCs w:val="22"/>
              </w:rPr>
              <w:t>Para (Coll y Monereo 2006) “</w:t>
            </w:r>
            <w:r w:rsidR="00236CE5" w:rsidRPr="00C20408">
              <w:rPr>
                <w:color w:val="auto"/>
                <w:sz w:val="22"/>
                <w:szCs w:val="22"/>
              </w:rPr>
              <w:t>los estudios realizados hasta el momento sobre la incorporación de las TIC a la educación escolar y los usos que el profesorado y el alumnado hacen muestran con claridad que, en general, las expectativas y los discursos están alejados de lo que ocurre en los centros educativos y en las aulas</w:t>
            </w:r>
            <w:r>
              <w:rPr>
                <w:color w:val="auto"/>
                <w:sz w:val="22"/>
                <w:szCs w:val="22"/>
              </w:rPr>
              <w:t xml:space="preserve">”, pues es bien cierto que esta diferencia no solo se observa a nivel de países unos con mayor uso de las TIC en el ámbito educativo que otros, la misma diferencia de realidades se observa dentro de un mismo país, zonas cuyos colegios hacen uso de las tecnologías de la información y tanto estudiantes como docentes tienen desarrolladas sus habilidades tecnológicas, pero en otras zonas, se puede observar la escasez tanto de las </w:t>
            </w:r>
            <w:r w:rsidR="005D3006">
              <w:rPr>
                <w:color w:val="auto"/>
                <w:sz w:val="22"/>
                <w:szCs w:val="22"/>
              </w:rPr>
              <w:t>TI como de las Tc que limitan el desarrollo de las habilidades tecnológicas en los miembros de la comunidad educativa.</w:t>
            </w:r>
          </w:p>
          <w:p w:rsidR="00761B18" w:rsidRPr="00C20408" w:rsidRDefault="00761B18" w:rsidP="009E2940">
            <w:pPr>
              <w:pStyle w:val="Default"/>
              <w:spacing w:after="12"/>
              <w:jc w:val="both"/>
              <w:rPr>
                <w:color w:val="auto"/>
                <w:sz w:val="22"/>
                <w:szCs w:val="22"/>
              </w:rPr>
            </w:pPr>
          </w:p>
          <w:p w:rsidR="004C1413" w:rsidRDefault="004C1413" w:rsidP="00C20408">
            <w:pPr>
              <w:pStyle w:val="NormalWeb"/>
              <w:shd w:val="clear" w:color="auto" w:fill="FFFFFF"/>
              <w:spacing w:before="0" w:beforeAutospacing="0" w:after="360" w:afterAutospacing="0"/>
              <w:jc w:val="both"/>
              <w:textAlignment w:val="baseline"/>
              <w:rPr>
                <w:rFonts w:ascii="Arial" w:hAnsi="Arial" w:cs="Arial"/>
                <w:sz w:val="22"/>
                <w:szCs w:val="22"/>
              </w:rPr>
            </w:pPr>
            <w:r>
              <w:rPr>
                <w:rFonts w:ascii="Arial" w:hAnsi="Arial" w:cs="Arial"/>
                <w:sz w:val="22"/>
                <w:szCs w:val="22"/>
              </w:rPr>
              <w:t>Por otro lado, es innegable que “l</w:t>
            </w:r>
            <w:r w:rsidR="00C20408" w:rsidRPr="00C20408">
              <w:rPr>
                <w:rFonts w:ascii="Arial" w:hAnsi="Arial" w:cs="Arial"/>
                <w:sz w:val="22"/>
                <w:szCs w:val="22"/>
              </w:rPr>
              <w:t>a tecnología ha ocasionado cambios significativos en los tradicionales y actuales modelos educativos, buscando así la incorporación de nuevas metodologías y vivencias en donde se ha transformado el tradicional espacio de aprendizaje como lo es el aula de clase y las herramientas didácticas comunes, para acceder al conocimiento desde múltiples herramientas tecnológicas</w:t>
            </w:r>
            <w:r>
              <w:rPr>
                <w:rFonts w:ascii="Arial" w:hAnsi="Arial" w:cs="Arial"/>
                <w:sz w:val="22"/>
                <w:szCs w:val="22"/>
              </w:rPr>
              <w:t>”</w:t>
            </w:r>
            <w:sdt>
              <w:sdtPr>
                <w:rPr>
                  <w:rFonts w:ascii="Arial" w:hAnsi="Arial" w:cs="Arial"/>
                  <w:sz w:val="22"/>
                  <w:szCs w:val="22"/>
                </w:rPr>
                <w:id w:val="-1254362693"/>
                <w:citation/>
              </w:sdtPr>
              <w:sdtEndPr/>
              <w:sdtContent>
                <w:r>
                  <w:rPr>
                    <w:rFonts w:ascii="Arial" w:hAnsi="Arial" w:cs="Arial"/>
                    <w:sz w:val="22"/>
                    <w:szCs w:val="22"/>
                  </w:rPr>
                  <w:fldChar w:fldCharType="begin"/>
                </w:r>
                <w:r>
                  <w:rPr>
                    <w:rFonts w:ascii="Arial" w:hAnsi="Arial" w:cs="Arial"/>
                    <w:sz w:val="22"/>
                    <w:szCs w:val="22"/>
                    <w:lang w:val="es-MX"/>
                  </w:rPr>
                  <w:instrText xml:space="preserve">CITATION Lóp17 \p 31 \t  \l 2058 </w:instrText>
                </w:r>
                <w:r>
                  <w:rPr>
                    <w:rFonts w:ascii="Arial" w:hAnsi="Arial" w:cs="Arial"/>
                    <w:sz w:val="22"/>
                    <w:szCs w:val="22"/>
                  </w:rPr>
                  <w:fldChar w:fldCharType="separate"/>
                </w:r>
                <w:r w:rsidR="002B6E43">
                  <w:rPr>
                    <w:rFonts w:ascii="Arial" w:hAnsi="Arial" w:cs="Arial"/>
                    <w:noProof/>
                    <w:sz w:val="22"/>
                    <w:szCs w:val="22"/>
                    <w:lang w:val="es-MX"/>
                  </w:rPr>
                  <w:t xml:space="preserve"> </w:t>
                </w:r>
                <w:r w:rsidR="002B6E43" w:rsidRPr="002B6E43">
                  <w:rPr>
                    <w:rFonts w:ascii="Arial" w:hAnsi="Arial" w:cs="Arial"/>
                    <w:noProof/>
                    <w:sz w:val="22"/>
                    <w:szCs w:val="22"/>
                    <w:lang w:val="es-MX"/>
                  </w:rPr>
                  <w:t>(López &amp; Villa, 2017, pág. 31)</w:t>
                </w:r>
                <w:r>
                  <w:rPr>
                    <w:rFonts w:ascii="Arial" w:hAnsi="Arial" w:cs="Arial"/>
                    <w:sz w:val="22"/>
                    <w:szCs w:val="22"/>
                  </w:rPr>
                  <w:fldChar w:fldCharType="end"/>
                </w:r>
              </w:sdtContent>
            </w:sdt>
            <w:r w:rsidR="00C20408" w:rsidRPr="00C20408">
              <w:rPr>
                <w:rFonts w:ascii="Arial" w:hAnsi="Arial" w:cs="Arial"/>
                <w:sz w:val="22"/>
                <w:szCs w:val="22"/>
              </w:rPr>
              <w:t xml:space="preserve">, </w:t>
            </w:r>
            <w:r>
              <w:rPr>
                <w:rFonts w:ascii="Arial" w:hAnsi="Arial" w:cs="Arial"/>
                <w:sz w:val="22"/>
                <w:szCs w:val="22"/>
              </w:rPr>
              <w:t>lo que ha permitido lograr que la educación sea cada vez más colaborativa, participativa y que se centre en alcanzar las competencias propias de cada área de la educación básica regular.</w:t>
            </w:r>
          </w:p>
          <w:p w:rsidR="006D7430" w:rsidRDefault="007A38F2" w:rsidP="00F07F51">
            <w:pPr>
              <w:pStyle w:val="NormalWeb"/>
              <w:shd w:val="clear" w:color="auto" w:fill="FFFFFF"/>
              <w:spacing w:before="0" w:beforeAutospacing="0" w:after="360" w:afterAutospacing="0"/>
              <w:jc w:val="both"/>
              <w:textAlignment w:val="baseline"/>
              <w:rPr>
                <w:rFonts w:ascii="Arial" w:hAnsi="Arial" w:cs="Arial"/>
                <w:sz w:val="22"/>
                <w:szCs w:val="22"/>
              </w:rPr>
            </w:pPr>
            <w:r>
              <w:rPr>
                <w:rFonts w:ascii="Arial" w:hAnsi="Arial" w:cs="Arial"/>
                <w:sz w:val="22"/>
                <w:szCs w:val="22"/>
              </w:rPr>
              <w:t>Es importante</w:t>
            </w:r>
            <w:r w:rsidR="00C20408" w:rsidRPr="00C20408">
              <w:rPr>
                <w:rFonts w:ascii="Arial" w:hAnsi="Arial" w:cs="Arial"/>
                <w:sz w:val="22"/>
                <w:szCs w:val="22"/>
              </w:rPr>
              <w:t xml:space="preserve"> </w:t>
            </w:r>
            <w:r>
              <w:rPr>
                <w:rFonts w:ascii="Arial" w:hAnsi="Arial" w:cs="Arial"/>
                <w:sz w:val="22"/>
                <w:szCs w:val="22"/>
              </w:rPr>
              <w:t>tener en cuenta</w:t>
            </w:r>
            <w:r w:rsidR="006D7430">
              <w:rPr>
                <w:rFonts w:ascii="Arial" w:hAnsi="Arial" w:cs="Arial"/>
                <w:sz w:val="22"/>
                <w:szCs w:val="22"/>
              </w:rPr>
              <w:t xml:space="preserve"> el impacto de las TIC en la sociedad y en la educación </w:t>
            </w:r>
            <w:r w:rsidR="00C20408" w:rsidRPr="00C20408">
              <w:rPr>
                <w:rFonts w:ascii="Arial" w:hAnsi="Arial" w:cs="Arial"/>
                <w:sz w:val="22"/>
                <w:szCs w:val="22"/>
              </w:rPr>
              <w:t xml:space="preserve">en cuanto su acceso es abierto al público en general </w:t>
            </w:r>
            <w:r w:rsidR="006D7430">
              <w:rPr>
                <w:rFonts w:ascii="Arial" w:hAnsi="Arial" w:cs="Arial"/>
                <w:sz w:val="22"/>
                <w:szCs w:val="22"/>
              </w:rPr>
              <w:t>y sobre todo en los niños y jóvenes:</w:t>
            </w:r>
          </w:p>
          <w:p w:rsidR="00F07F51" w:rsidRDefault="006D7430" w:rsidP="00F07F51">
            <w:pPr>
              <w:pStyle w:val="NormalWeb"/>
              <w:shd w:val="clear" w:color="auto" w:fill="FFFFFF"/>
              <w:spacing w:before="0" w:beforeAutospacing="0" w:after="360" w:afterAutospacing="0"/>
              <w:jc w:val="both"/>
              <w:textAlignment w:val="baseline"/>
              <w:rPr>
                <w:rFonts w:ascii="Arial" w:hAnsi="Arial" w:cs="Arial"/>
                <w:sz w:val="22"/>
                <w:szCs w:val="22"/>
              </w:rPr>
            </w:pPr>
            <w:r>
              <w:rPr>
                <w:rFonts w:ascii="Arial" w:hAnsi="Arial" w:cs="Arial"/>
                <w:sz w:val="22"/>
                <w:szCs w:val="22"/>
              </w:rPr>
              <w:t>“…</w:t>
            </w:r>
            <w:r w:rsidR="00C20408" w:rsidRPr="00C20408">
              <w:rPr>
                <w:rFonts w:ascii="Arial" w:hAnsi="Arial" w:cs="Arial"/>
                <w:sz w:val="22"/>
                <w:szCs w:val="22"/>
              </w:rPr>
              <w:t xml:space="preserve">en nuestra sociedad cambiante los jóvenes y niños tienen </w:t>
            </w:r>
            <w:r>
              <w:rPr>
                <w:rFonts w:ascii="Arial" w:hAnsi="Arial" w:cs="Arial"/>
                <w:sz w:val="22"/>
                <w:szCs w:val="22"/>
              </w:rPr>
              <w:t>habilidades</w:t>
            </w:r>
            <w:r w:rsidR="00C20408" w:rsidRPr="00C20408">
              <w:rPr>
                <w:rFonts w:ascii="Arial" w:hAnsi="Arial" w:cs="Arial"/>
                <w:sz w:val="22"/>
                <w:szCs w:val="22"/>
              </w:rPr>
              <w:t xml:space="preserve"> en el manejo de las herramientas tecnológicas y en al acceso a un amplio sistema de contenidos virtuales que han ocasionado disminuir las brechas de acceso a la información, el entretenimiento y por supuesto a la educación y la formación académica de tal manera que se asocie a estrategias formativas a través de medios digitales conocidos como e-learning, o formación en ambientes virtuales de aprendizaje</w:t>
            </w:r>
            <w:r>
              <w:rPr>
                <w:rFonts w:ascii="Arial" w:hAnsi="Arial" w:cs="Arial"/>
                <w:sz w:val="22"/>
                <w:szCs w:val="22"/>
              </w:rPr>
              <w:t>”</w:t>
            </w:r>
            <w:r w:rsidR="00C20408" w:rsidRPr="00C20408">
              <w:rPr>
                <w:rFonts w:ascii="Arial" w:hAnsi="Arial" w:cs="Arial"/>
                <w:sz w:val="22"/>
                <w:szCs w:val="22"/>
              </w:rPr>
              <w:t>.</w:t>
            </w:r>
            <w:sdt>
              <w:sdtPr>
                <w:rPr>
                  <w:rFonts w:ascii="Arial" w:hAnsi="Arial" w:cs="Arial"/>
                  <w:sz w:val="22"/>
                  <w:szCs w:val="22"/>
                </w:rPr>
                <w:id w:val="-16155579"/>
                <w:citation/>
              </w:sdtPr>
              <w:sdtEndPr/>
              <w:sdtContent>
                <w:r>
                  <w:rPr>
                    <w:rFonts w:ascii="Arial" w:hAnsi="Arial" w:cs="Arial"/>
                    <w:sz w:val="22"/>
                    <w:szCs w:val="22"/>
                  </w:rPr>
                  <w:fldChar w:fldCharType="begin"/>
                </w:r>
                <w:r>
                  <w:rPr>
                    <w:rFonts w:ascii="Arial" w:hAnsi="Arial" w:cs="Arial"/>
                    <w:sz w:val="22"/>
                    <w:szCs w:val="22"/>
                    <w:lang w:val="es-MX"/>
                  </w:rPr>
                  <w:instrText xml:space="preserve"> CITATION Lóp17 \l 2058 </w:instrText>
                </w:r>
                <w:r>
                  <w:rPr>
                    <w:rFonts w:ascii="Arial" w:hAnsi="Arial" w:cs="Arial"/>
                    <w:sz w:val="22"/>
                    <w:szCs w:val="22"/>
                  </w:rPr>
                  <w:fldChar w:fldCharType="separate"/>
                </w:r>
                <w:r w:rsidR="002B6E43">
                  <w:rPr>
                    <w:rFonts w:ascii="Arial" w:hAnsi="Arial" w:cs="Arial"/>
                    <w:noProof/>
                    <w:sz w:val="22"/>
                    <w:szCs w:val="22"/>
                    <w:lang w:val="es-MX"/>
                  </w:rPr>
                  <w:t xml:space="preserve"> </w:t>
                </w:r>
                <w:r w:rsidR="002B6E43" w:rsidRPr="002B6E43">
                  <w:rPr>
                    <w:rFonts w:ascii="Arial" w:hAnsi="Arial" w:cs="Arial"/>
                    <w:noProof/>
                    <w:sz w:val="22"/>
                    <w:szCs w:val="22"/>
                    <w:lang w:val="es-MX"/>
                  </w:rPr>
                  <w:t>(López &amp; Villa, 2017)</w:t>
                </w:r>
                <w:r>
                  <w:rPr>
                    <w:rFonts w:ascii="Arial" w:hAnsi="Arial" w:cs="Arial"/>
                    <w:sz w:val="22"/>
                    <w:szCs w:val="22"/>
                  </w:rPr>
                  <w:fldChar w:fldCharType="end"/>
                </w:r>
              </w:sdtContent>
            </w:sdt>
          </w:p>
          <w:p w:rsidR="006D7430" w:rsidRPr="00813D52" w:rsidRDefault="006D7430" w:rsidP="00F07F51">
            <w:pPr>
              <w:pStyle w:val="NormalWeb"/>
              <w:shd w:val="clear" w:color="auto" w:fill="FFFFFF"/>
              <w:spacing w:before="0" w:beforeAutospacing="0" w:after="360" w:afterAutospacing="0"/>
              <w:jc w:val="both"/>
              <w:textAlignment w:val="baseline"/>
              <w:rPr>
                <w:rFonts w:ascii="Arial" w:hAnsi="Arial" w:cs="Arial"/>
                <w:sz w:val="22"/>
                <w:szCs w:val="22"/>
              </w:rPr>
            </w:pPr>
            <w:r>
              <w:rPr>
                <w:rFonts w:ascii="Arial" w:hAnsi="Arial" w:cs="Arial"/>
                <w:sz w:val="22"/>
                <w:szCs w:val="22"/>
              </w:rPr>
              <w:t>También cabe destacar que a raíz de la pandemia COVID 19, las TIC han cobrado mayor importancia y con ello el uso de las TIC en el sistema educativo, claro está que es importante incidir en la planificación de las actividades pedagógicas y no la improvisación que dificultan el logro de las competencias.</w:t>
            </w:r>
          </w:p>
          <w:p w:rsidR="00B02271" w:rsidRPr="00D2440A" w:rsidRDefault="009E2940" w:rsidP="009E2940">
            <w:pPr>
              <w:pStyle w:val="Default"/>
              <w:spacing w:after="12"/>
              <w:jc w:val="both"/>
              <w:rPr>
                <w:b/>
                <w:color w:val="auto"/>
                <w:sz w:val="22"/>
                <w:szCs w:val="22"/>
              </w:rPr>
            </w:pPr>
            <w:r w:rsidRPr="00D2440A">
              <w:rPr>
                <w:b/>
                <w:color w:val="auto"/>
                <w:sz w:val="22"/>
                <w:szCs w:val="22"/>
              </w:rPr>
              <w:t xml:space="preserve">Medidas de prevención en salud frente a las situaciones de riesgo de contagio por COVID 19 </w:t>
            </w:r>
          </w:p>
          <w:p w:rsidR="009E2940" w:rsidRPr="00A72BBC" w:rsidRDefault="009E2940" w:rsidP="009E2940">
            <w:pPr>
              <w:pStyle w:val="Default"/>
              <w:spacing w:after="12"/>
              <w:jc w:val="both"/>
              <w:rPr>
                <w:b/>
                <w:color w:val="auto"/>
                <w:sz w:val="22"/>
                <w:szCs w:val="22"/>
              </w:rPr>
            </w:pPr>
            <w:r w:rsidRPr="00A72BBC">
              <w:rPr>
                <w:b/>
                <w:color w:val="auto"/>
                <w:sz w:val="22"/>
                <w:szCs w:val="22"/>
              </w:rPr>
              <w:t>Teoría</w:t>
            </w:r>
            <w:r w:rsidR="00A72BBC" w:rsidRPr="00A72BBC">
              <w:rPr>
                <w:b/>
                <w:color w:val="auto"/>
                <w:sz w:val="22"/>
                <w:szCs w:val="22"/>
              </w:rPr>
              <w:t>s</w:t>
            </w:r>
            <w:r w:rsidRPr="00A72BBC">
              <w:rPr>
                <w:b/>
                <w:color w:val="auto"/>
                <w:sz w:val="22"/>
                <w:szCs w:val="22"/>
              </w:rPr>
              <w:t xml:space="preserve"> de</w:t>
            </w:r>
            <w:r w:rsidR="00A72BBC" w:rsidRPr="00A72BBC">
              <w:rPr>
                <w:b/>
                <w:color w:val="auto"/>
                <w:sz w:val="22"/>
                <w:szCs w:val="22"/>
              </w:rPr>
              <w:t xml:space="preserve"> la </w:t>
            </w:r>
            <w:r w:rsidRPr="00A72BBC">
              <w:rPr>
                <w:b/>
                <w:color w:val="auto"/>
                <w:sz w:val="22"/>
                <w:szCs w:val="22"/>
              </w:rPr>
              <w:t>salud</w:t>
            </w:r>
          </w:p>
          <w:p w:rsidR="00A72BBC" w:rsidRPr="00A72BBC" w:rsidRDefault="00A72BBC" w:rsidP="009E2940">
            <w:pPr>
              <w:pStyle w:val="Default"/>
              <w:spacing w:after="12"/>
              <w:jc w:val="both"/>
              <w:rPr>
                <w:b/>
              </w:rPr>
            </w:pPr>
            <w:r w:rsidRPr="00A72BBC">
              <w:rPr>
                <w:b/>
              </w:rPr>
              <w:t xml:space="preserve">Teoría de Florence Nightingale: Modelo del Entorno </w:t>
            </w:r>
          </w:p>
          <w:p w:rsidR="001A1860" w:rsidRDefault="001A1860" w:rsidP="009E2940">
            <w:pPr>
              <w:pStyle w:val="Default"/>
              <w:spacing w:after="12"/>
              <w:jc w:val="both"/>
            </w:pPr>
          </w:p>
          <w:p w:rsidR="001A1860" w:rsidRDefault="001A1860" w:rsidP="009E2940">
            <w:pPr>
              <w:pStyle w:val="Default"/>
              <w:spacing w:after="12"/>
              <w:jc w:val="both"/>
            </w:pPr>
            <w:r>
              <w:t xml:space="preserve">Según Marriner y Raile (2007) citadas por </w:t>
            </w:r>
            <w:sdt>
              <w:sdtPr>
                <w:id w:val="-793907528"/>
                <w:citation/>
              </w:sdtPr>
              <w:sdtEndPr/>
              <w:sdtContent>
                <w:r>
                  <w:fldChar w:fldCharType="begin"/>
                </w:r>
                <w:r>
                  <w:rPr>
                    <w:lang w:val="es-MX"/>
                  </w:rPr>
                  <w:instrText xml:space="preserve"> CITATION Sán14 \l 2058 </w:instrText>
                </w:r>
                <w:r>
                  <w:fldChar w:fldCharType="separate"/>
                </w:r>
                <w:r w:rsidR="002B6E43">
                  <w:rPr>
                    <w:noProof/>
                    <w:lang w:val="es-MX"/>
                  </w:rPr>
                  <w:t>(Sánchez, 2014)</w:t>
                </w:r>
                <w:r>
                  <w:fldChar w:fldCharType="end"/>
                </w:r>
              </w:sdtContent>
            </w:sdt>
            <w:r>
              <w:t xml:space="preserve"> se c</w:t>
            </w:r>
            <w:r w:rsidR="00A72BBC">
              <w:t>onsidera al entorno como “aquellos elementos externos que afectan a la salud de las personas sanas y enfermas” e incluyen “desde la comida y las flores del paciente hasta las interacciones verbales y no</w:t>
            </w:r>
            <w:r w:rsidR="00447B85">
              <w:t xml:space="preserve"> verbales con el paciente” (p.60</w:t>
            </w:r>
            <w:r w:rsidR="00A72BBC">
              <w:t xml:space="preserve">). </w:t>
            </w:r>
          </w:p>
          <w:p w:rsidR="00627766" w:rsidRDefault="001A1860" w:rsidP="009E2940">
            <w:pPr>
              <w:pStyle w:val="Default"/>
              <w:spacing w:after="12"/>
              <w:jc w:val="both"/>
            </w:pPr>
            <w:r>
              <w:t>Además</w:t>
            </w:r>
            <w:r w:rsidR="00627766">
              <w:t>,</w:t>
            </w:r>
            <w:r>
              <w:t xml:space="preserve"> se tiene que des</w:t>
            </w:r>
            <w:r w:rsidR="00627766">
              <w:t>tacar el concepto de “</w:t>
            </w:r>
            <w:r w:rsidR="00A72BBC">
              <w:t>higiene</w:t>
            </w:r>
            <w:r w:rsidR="00627766">
              <w:t xml:space="preserve">” en la teoría de Nightingale, pues este concepto lo vinculó </w:t>
            </w:r>
            <w:r w:rsidR="00A72BBC">
              <w:t xml:space="preserve">al paciente, a la enfermera y al entorno físico. </w:t>
            </w:r>
            <w:r w:rsidR="00447B85">
              <w:t>“</w:t>
            </w:r>
            <w:r w:rsidR="00627766">
              <w:t xml:space="preserve">Fruto de la experiencia, es que señaló que </w:t>
            </w:r>
            <w:r w:rsidR="00A72BBC">
              <w:t>un entorno sucio (suelos, alfombras, paredes y ropa de cama) era una fuente de infecciones por la materia orgánica que contenía. Incluso si el entorno estaba bien ventilado, la presencia de material orgánico creaba un ambiente de suciedad; por tanto, se requería una manipulación y una eliminación adecuada de las excreciones corporales y de las aguas residuales para evitar la contaminación del entorno</w:t>
            </w:r>
            <w:r w:rsidR="00447B85">
              <w:t>”</w:t>
            </w:r>
            <w:r w:rsidR="00A72BBC">
              <w:t xml:space="preserve">. </w:t>
            </w:r>
            <w:sdt>
              <w:sdtPr>
                <w:id w:val="-993021211"/>
                <w:citation/>
              </w:sdtPr>
              <w:sdtEndPr/>
              <w:sdtContent>
                <w:r w:rsidR="00627766">
                  <w:fldChar w:fldCharType="begin"/>
                </w:r>
                <w:r w:rsidR="00627766">
                  <w:rPr>
                    <w:lang w:val="es-MX"/>
                  </w:rPr>
                  <w:instrText xml:space="preserve"> CITATION Mar07 \l 2058 </w:instrText>
                </w:r>
                <w:r w:rsidR="00627766">
                  <w:fldChar w:fldCharType="separate"/>
                </w:r>
                <w:r w:rsidR="002B6E43">
                  <w:rPr>
                    <w:noProof/>
                    <w:lang w:val="es-MX"/>
                  </w:rPr>
                  <w:t>(Marriner &amp; Raile, 2007)</w:t>
                </w:r>
                <w:r w:rsidR="00627766">
                  <w:fldChar w:fldCharType="end"/>
                </w:r>
              </w:sdtContent>
            </w:sdt>
          </w:p>
          <w:p w:rsidR="00A72BBC" w:rsidRDefault="00A72BBC" w:rsidP="009E2940">
            <w:pPr>
              <w:pStyle w:val="Default"/>
              <w:spacing w:after="12"/>
              <w:jc w:val="both"/>
            </w:pPr>
          </w:p>
          <w:p w:rsidR="00A72BBC" w:rsidRPr="00A72BBC" w:rsidRDefault="00A72BBC" w:rsidP="009E2940">
            <w:pPr>
              <w:pStyle w:val="Default"/>
              <w:spacing w:after="12"/>
              <w:jc w:val="both"/>
              <w:rPr>
                <w:b/>
              </w:rPr>
            </w:pPr>
            <w:r w:rsidRPr="00A72BBC">
              <w:rPr>
                <w:b/>
              </w:rPr>
              <w:t xml:space="preserve">Teoría de Marilyn Anne Ray: Factores educativos </w:t>
            </w:r>
          </w:p>
          <w:p w:rsidR="000454DF" w:rsidRDefault="00A72BBC" w:rsidP="009E2940">
            <w:pPr>
              <w:pStyle w:val="Default"/>
              <w:spacing w:after="12"/>
              <w:jc w:val="both"/>
            </w:pPr>
            <w:r>
              <w:t xml:space="preserve">Según Marriner y Raile (2007) </w:t>
            </w:r>
            <w:r w:rsidR="00447B85">
              <w:t xml:space="preserve">citada </w:t>
            </w:r>
            <w:sdt>
              <w:sdtPr>
                <w:id w:val="1512559643"/>
                <w:citation/>
              </w:sdtPr>
              <w:sdtEndPr/>
              <w:sdtContent>
                <w:r w:rsidR="000454DF">
                  <w:fldChar w:fldCharType="begin"/>
                </w:r>
                <w:r w:rsidR="000454DF">
                  <w:rPr>
                    <w:lang w:val="es-MX"/>
                  </w:rPr>
                  <w:instrText xml:space="preserve"> CITATION Sán14 \l 2058 </w:instrText>
                </w:r>
                <w:r w:rsidR="000454DF">
                  <w:fldChar w:fldCharType="separate"/>
                </w:r>
                <w:r w:rsidR="002B6E43">
                  <w:rPr>
                    <w:noProof/>
                    <w:lang w:val="es-MX"/>
                  </w:rPr>
                  <w:t>(Sánchez, 2014)</w:t>
                </w:r>
                <w:r w:rsidR="000454DF">
                  <w:fldChar w:fldCharType="end"/>
                </w:r>
              </w:sdtContent>
            </w:sdt>
            <w:r w:rsidR="000454DF">
              <w:t xml:space="preserve"> </w:t>
            </w:r>
            <w:r>
              <w:t xml:space="preserve">esta teoría sostiene </w:t>
            </w:r>
            <w:r w:rsidR="000454DF">
              <w:t>“</w:t>
            </w:r>
            <w:r>
              <w:t xml:space="preserve">la importancia de los programas educativos formales e informales, la utilización de medios audiovisuales para transmitir información y otras formas de docencia y transmisión de la información son ejemplos de los factores educativos que se relacionan con el significado del cuidado. </w:t>
            </w:r>
          </w:p>
          <w:p w:rsidR="000454DF" w:rsidRDefault="000454DF" w:rsidP="000454DF">
            <w:pPr>
              <w:pStyle w:val="Default"/>
              <w:spacing w:after="12"/>
              <w:jc w:val="both"/>
              <w:rPr>
                <w:color w:val="auto"/>
                <w:sz w:val="22"/>
                <w:szCs w:val="22"/>
              </w:rPr>
            </w:pPr>
            <w:r>
              <w:t>Las personas construyen su realidad de salud y la relación con la biología, patrones mentales, características de su imagen del cuerpo, la mente y el alma, las estructuras familiares, las estructuras de la sociedad y de la comunidad (políticas, económicas, legales y tecnológicas), y las experiencias de cuidado que dan significado a las maneras complejas de vida.</w:t>
            </w:r>
          </w:p>
          <w:p w:rsidR="000454DF" w:rsidRDefault="00A72BBC" w:rsidP="009E2940">
            <w:pPr>
              <w:pStyle w:val="Default"/>
              <w:spacing w:after="12"/>
              <w:jc w:val="both"/>
            </w:pPr>
            <w:r>
              <w:t>También, refiere que la salud es un patrón de significado para las personas, las familias y las comunidades. En todas las sociedades humanas, las creencias y las prácticas asistenciales sobre la enfermedad y la salud son características centrales de la cultura</w:t>
            </w:r>
            <w:r w:rsidR="000454DF">
              <w:t>”</w:t>
            </w:r>
            <w:r>
              <w:t>.</w:t>
            </w:r>
            <w:r w:rsidR="000454DF">
              <w:t xml:space="preserve"> (Pág. 60)</w:t>
            </w:r>
            <w:r>
              <w:t xml:space="preserve"> </w:t>
            </w:r>
          </w:p>
          <w:p w:rsidR="00740BCC" w:rsidRPr="00813D52" w:rsidRDefault="00740BCC" w:rsidP="009E2940">
            <w:pPr>
              <w:pStyle w:val="Default"/>
              <w:spacing w:after="12"/>
              <w:jc w:val="both"/>
              <w:rPr>
                <w:b/>
                <w:color w:val="auto"/>
                <w:sz w:val="22"/>
                <w:szCs w:val="22"/>
              </w:rPr>
            </w:pPr>
          </w:p>
          <w:p w:rsidR="009E2940" w:rsidRPr="00813D52" w:rsidRDefault="009E2940" w:rsidP="009E2940">
            <w:pPr>
              <w:pStyle w:val="Default"/>
              <w:spacing w:after="12"/>
              <w:jc w:val="both"/>
              <w:rPr>
                <w:b/>
                <w:color w:val="auto"/>
                <w:sz w:val="22"/>
                <w:szCs w:val="22"/>
              </w:rPr>
            </w:pPr>
            <w:r w:rsidRPr="00813D52">
              <w:rPr>
                <w:b/>
                <w:color w:val="auto"/>
                <w:sz w:val="22"/>
                <w:szCs w:val="22"/>
              </w:rPr>
              <w:t>COVID 19</w:t>
            </w:r>
          </w:p>
          <w:p w:rsidR="007E57C0" w:rsidRPr="00813D52" w:rsidRDefault="00780F03" w:rsidP="009E2940">
            <w:pPr>
              <w:pStyle w:val="Default"/>
              <w:spacing w:after="12"/>
              <w:jc w:val="both"/>
              <w:rPr>
                <w:color w:val="auto"/>
                <w:sz w:val="22"/>
                <w:szCs w:val="22"/>
              </w:rPr>
            </w:pPr>
            <w:r w:rsidRPr="00813D52">
              <w:rPr>
                <w:color w:val="auto"/>
                <w:sz w:val="22"/>
                <w:szCs w:val="22"/>
              </w:rPr>
              <w:t xml:space="preserve">Según la </w:t>
            </w:r>
            <w:sdt>
              <w:sdtPr>
                <w:rPr>
                  <w:color w:val="auto"/>
                  <w:sz w:val="22"/>
                  <w:szCs w:val="22"/>
                </w:rPr>
                <w:id w:val="352850711"/>
                <w:citation/>
              </w:sdtPr>
              <w:sdtEndPr/>
              <w:sdtContent>
                <w:r w:rsidR="00445025" w:rsidRPr="00813D52">
                  <w:rPr>
                    <w:color w:val="auto"/>
                    <w:sz w:val="22"/>
                    <w:szCs w:val="22"/>
                  </w:rPr>
                  <w:fldChar w:fldCharType="begin"/>
                </w:r>
                <w:r w:rsidR="00445025" w:rsidRPr="00813D52">
                  <w:rPr>
                    <w:color w:val="auto"/>
                    <w:sz w:val="22"/>
                    <w:szCs w:val="22"/>
                    <w:lang w:val="es-MX"/>
                  </w:rPr>
                  <w:instrText xml:space="preserve"> CITATION Org20 \l 2058 </w:instrText>
                </w:r>
                <w:r w:rsidR="00445025" w:rsidRPr="00813D52">
                  <w:rPr>
                    <w:color w:val="auto"/>
                    <w:sz w:val="22"/>
                    <w:szCs w:val="22"/>
                  </w:rPr>
                  <w:fldChar w:fldCharType="separate"/>
                </w:r>
                <w:r w:rsidR="002B6E43" w:rsidRPr="002B6E43">
                  <w:rPr>
                    <w:noProof/>
                    <w:color w:val="auto"/>
                    <w:sz w:val="22"/>
                    <w:szCs w:val="22"/>
                    <w:lang w:val="es-MX"/>
                  </w:rPr>
                  <w:t>(Organización Mundial de la Salud (OMS), 2020)</w:t>
                </w:r>
                <w:r w:rsidR="00445025" w:rsidRPr="00813D52">
                  <w:rPr>
                    <w:color w:val="auto"/>
                    <w:sz w:val="22"/>
                    <w:szCs w:val="22"/>
                  </w:rPr>
                  <w:fldChar w:fldCharType="end"/>
                </w:r>
              </w:sdtContent>
            </w:sdt>
            <w:r w:rsidRPr="00813D52">
              <w:rPr>
                <w:color w:val="auto"/>
                <w:sz w:val="22"/>
                <w:szCs w:val="22"/>
              </w:rPr>
              <w:t>, COVID</w:t>
            </w:r>
            <w:r w:rsidRPr="00813D52">
              <w:rPr>
                <w:color w:val="auto"/>
                <w:sz w:val="22"/>
                <w:szCs w:val="22"/>
              </w:rPr>
              <w:noBreakHyphen/>
              <w:t>19 “es una enfermedad infecciosa causada por el coronavirus que se ha descubierto más recientemente. Tanto este nuevo virus como la enfermedad que provoca eran desconocidos antes de que estallara el brote en Wuhan (China) en diciembre de 2019”</w:t>
            </w:r>
            <w:r w:rsidR="00445025" w:rsidRPr="00813D52">
              <w:rPr>
                <w:noProof/>
                <w:color w:val="auto"/>
                <w:sz w:val="22"/>
                <w:szCs w:val="22"/>
                <w:lang w:val="es-MX"/>
              </w:rPr>
              <w:t xml:space="preserve"> (párrf 3)</w:t>
            </w:r>
            <w:r w:rsidRPr="00813D52">
              <w:rPr>
                <w:color w:val="auto"/>
                <w:sz w:val="22"/>
                <w:szCs w:val="22"/>
              </w:rPr>
              <w:t>. Actualmente, COVID</w:t>
            </w:r>
            <w:r w:rsidRPr="00813D52">
              <w:rPr>
                <w:color w:val="auto"/>
                <w:sz w:val="22"/>
                <w:szCs w:val="22"/>
              </w:rPr>
              <w:noBreakHyphen/>
              <w:t>19 se considera una pandemia, pues afecta a los distintos países del mundo.</w:t>
            </w:r>
          </w:p>
          <w:p w:rsidR="009E2940" w:rsidRPr="00813D52" w:rsidRDefault="009E2940" w:rsidP="009E2940">
            <w:pPr>
              <w:pStyle w:val="Default"/>
              <w:spacing w:after="12"/>
              <w:jc w:val="both"/>
              <w:rPr>
                <w:color w:val="auto"/>
                <w:sz w:val="22"/>
                <w:szCs w:val="22"/>
              </w:rPr>
            </w:pPr>
            <w:r w:rsidRPr="00813D52">
              <w:rPr>
                <w:color w:val="auto"/>
                <w:sz w:val="22"/>
                <w:szCs w:val="22"/>
              </w:rPr>
              <w:t>Contagio COVID 19</w:t>
            </w:r>
            <w:r w:rsidR="00445025" w:rsidRPr="00813D52">
              <w:rPr>
                <w:color w:val="auto"/>
                <w:sz w:val="22"/>
                <w:szCs w:val="22"/>
              </w:rPr>
              <w:t>.</w:t>
            </w:r>
          </w:p>
          <w:p w:rsidR="00880C29" w:rsidRPr="00813D52" w:rsidRDefault="00880C29" w:rsidP="009E2940">
            <w:pPr>
              <w:pStyle w:val="Default"/>
              <w:spacing w:after="12"/>
              <w:jc w:val="both"/>
              <w:rPr>
                <w:color w:val="auto"/>
                <w:sz w:val="22"/>
                <w:szCs w:val="22"/>
              </w:rPr>
            </w:pPr>
          </w:p>
          <w:p w:rsidR="00880C29" w:rsidRPr="00813D52" w:rsidRDefault="00880C29" w:rsidP="009E2940">
            <w:pPr>
              <w:pStyle w:val="Default"/>
              <w:spacing w:after="12"/>
              <w:jc w:val="both"/>
              <w:rPr>
                <w:b/>
                <w:color w:val="auto"/>
                <w:sz w:val="22"/>
                <w:szCs w:val="22"/>
              </w:rPr>
            </w:pPr>
            <w:r w:rsidRPr="00813D52">
              <w:rPr>
                <w:b/>
                <w:color w:val="auto"/>
                <w:sz w:val="22"/>
                <w:szCs w:val="22"/>
              </w:rPr>
              <w:t>Qué factores de riesgo se deben t</w:t>
            </w:r>
            <w:r w:rsidR="00740BCC" w:rsidRPr="00813D52">
              <w:rPr>
                <w:b/>
                <w:color w:val="auto"/>
                <w:sz w:val="22"/>
                <w:szCs w:val="22"/>
              </w:rPr>
              <w:t>ener presentes frente al COVID 19</w:t>
            </w:r>
          </w:p>
          <w:p w:rsidR="00880C29" w:rsidRPr="00813D52" w:rsidRDefault="00740BCC" w:rsidP="00880C29">
            <w:pPr>
              <w:pStyle w:val="NormalWeb"/>
              <w:shd w:val="clear" w:color="auto" w:fill="FFFFFF"/>
              <w:spacing w:before="150" w:beforeAutospacing="0" w:after="150" w:afterAutospacing="0"/>
              <w:textAlignment w:val="baseline"/>
              <w:rPr>
                <w:rFonts w:ascii="Arial" w:hAnsi="Arial" w:cs="Arial"/>
                <w:sz w:val="22"/>
                <w:szCs w:val="22"/>
              </w:rPr>
            </w:pPr>
            <w:r w:rsidRPr="00813D52">
              <w:rPr>
                <w:rFonts w:ascii="Arial" w:hAnsi="Arial" w:cs="Arial"/>
                <w:sz w:val="22"/>
                <w:szCs w:val="22"/>
              </w:rPr>
              <w:t xml:space="preserve">En la Información para pacientes que brinda </w:t>
            </w:r>
            <w:sdt>
              <w:sdtPr>
                <w:rPr>
                  <w:rFonts w:ascii="Arial" w:hAnsi="Arial" w:cs="Arial"/>
                  <w:sz w:val="22"/>
                  <w:szCs w:val="22"/>
                </w:rPr>
                <w:id w:val="1322313554"/>
                <w:citation/>
              </w:sdtPr>
              <w:sdtEndPr/>
              <w:sdtContent>
                <w:r w:rsidRPr="00813D52">
                  <w:rPr>
                    <w:rFonts w:ascii="Arial" w:hAnsi="Arial" w:cs="Arial"/>
                    <w:sz w:val="22"/>
                    <w:szCs w:val="22"/>
                  </w:rPr>
                  <w:fldChar w:fldCharType="begin"/>
                </w:r>
                <w:r w:rsidRPr="00813D52">
                  <w:rPr>
                    <w:rFonts w:ascii="Arial" w:hAnsi="Arial" w:cs="Arial"/>
                    <w:sz w:val="22"/>
                    <w:szCs w:val="22"/>
                    <w:lang w:val="es-MX"/>
                  </w:rPr>
                  <w:instrText xml:space="preserve"> CITATION Fis20 \l 2058 </w:instrText>
                </w:r>
                <w:r w:rsidRPr="00813D52">
                  <w:rPr>
                    <w:rFonts w:ascii="Arial" w:hAnsi="Arial" w:cs="Arial"/>
                    <w:sz w:val="22"/>
                    <w:szCs w:val="22"/>
                  </w:rPr>
                  <w:fldChar w:fldCharType="separate"/>
                </w:r>
                <w:r w:rsidR="002B6E43" w:rsidRPr="002B6E43">
                  <w:rPr>
                    <w:rFonts w:ascii="Arial" w:hAnsi="Arial" w:cs="Arial"/>
                    <w:noProof/>
                    <w:sz w:val="22"/>
                    <w:szCs w:val="22"/>
                    <w:lang w:val="es-MX"/>
                  </w:rPr>
                  <w:t>(Fisterra, 2020)</w:t>
                </w:r>
                <w:r w:rsidRPr="00813D52">
                  <w:rPr>
                    <w:rFonts w:ascii="Arial" w:hAnsi="Arial" w:cs="Arial"/>
                    <w:sz w:val="22"/>
                    <w:szCs w:val="22"/>
                  </w:rPr>
                  <w:fldChar w:fldCharType="end"/>
                </w:r>
              </w:sdtContent>
            </w:sdt>
            <w:r w:rsidRPr="00813D52">
              <w:rPr>
                <w:rFonts w:ascii="Arial" w:hAnsi="Arial" w:cs="Arial"/>
                <w:sz w:val="22"/>
                <w:szCs w:val="22"/>
              </w:rPr>
              <w:t xml:space="preserve"> encontramos que entre los factores de riesgo que se tienen comúnmente son:</w:t>
            </w:r>
          </w:p>
          <w:p w:rsidR="00880C29" w:rsidRPr="00813D52" w:rsidRDefault="00740BCC" w:rsidP="00880C29">
            <w:pPr>
              <w:numPr>
                <w:ilvl w:val="0"/>
                <w:numId w:val="24"/>
              </w:numPr>
              <w:shd w:val="clear" w:color="auto" w:fill="FFFFFF"/>
              <w:spacing w:after="0" w:line="255" w:lineRule="atLeast"/>
              <w:ind w:left="450" w:right="0"/>
              <w:jc w:val="left"/>
              <w:textAlignment w:val="baseline"/>
              <w:rPr>
                <w:color w:val="auto"/>
              </w:rPr>
            </w:pPr>
            <w:r w:rsidRPr="00813D52">
              <w:rPr>
                <w:color w:val="auto"/>
              </w:rPr>
              <w:t xml:space="preserve">“Ser </w:t>
            </w:r>
            <w:r w:rsidR="00880C29" w:rsidRPr="00813D52">
              <w:rPr>
                <w:rStyle w:val="Textoennegrita"/>
                <w:color w:val="auto"/>
                <w:bdr w:val="none" w:sz="0" w:space="0" w:color="auto" w:frame="1"/>
              </w:rPr>
              <w:t>mayor de 65 años.</w:t>
            </w:r>
          </w:p>
          <w:p w:rsidR="00880C29" w:rsidRPr="00813D52" w:rsidRDefault="00740BCC" w:rsidP="00880C29">
            <w:pPr>
              <w:numPr>
                <w:ilvl w:val="0"/>
                <w:numId w:val="24"/>
              </w:numPr>
              <w:shd w:val="clear" w:color="auto" w:fill="FFFFFF"/>
              <w:spacing w:after="0" w:line="255" w:lineRule="atLeast"/>
              <w:ind w:left="450" w:right="0"/>
              <w:jc w:val="left"/>
              <w:textAlignment w:val="baseline"/>
              <w:rPr>
                <w:color w:val="auto"/>
              </w:rPr>
            </w:pPr>
            <w:r w:rsidRPr="00813D52">
              <w:rPr>
                <w:color w:val="auto"/>
              </w:rPr>
              <w:t>Presentar</w:t>
            </w:r>
            <w:r w:rsidR="00880C29" w:rsidRPr="00813D52">
              <w:rPr>
                <w:color w:val="auto"/>
              </w:rPr>
              <w:t> </w:t>
            </w:r>
            <w:r w:rsidR="00880C29" w:rsidRPr="00813D52">
              <w:rPr>
                <w:rStyle w:val="Textoennegrita"/>
                <w:color w:val="auto"/>
                <w:bdr w:val="none" w:sz="0" w:space="0" w:color="auto" w:frame="1"/>
              </w:rPr>
              <w:t>inmunosupresión</w:t>
            </w:r>
            <w:r w:rsidR="00880C29" w:rsidRPr="00813D52">
              <w:rPr>
                <w:color w:val="auto"/>
              </w:rPr>
              <w:t> congénita o adquirida.</w:t>
            </w:r>
          </w:p>
          <w:p w:rsidR="00880C29" w:rsidRPr="00813D52" w:rsidRDefault="00740BCC" w:rsidP="00880C29">
            <w:pPr>
              <w:numPr>
                <w:ilvl w:val="0"/>
                <w:numId w:val="24"/>
              </w:numPr>
              <w:shd w:val="clear" w:color="auto" w:fill="FFFFFF"/>
              <w:spacing w:after="0" w:line="255" w:lineRule="atLeast"/>
              <w:ind w:left="450" w:right="0"/>
              <w:jc w:val="left"/>
              <w:textAlignment w:val="baseline"/>
              <w:rPr>
                <w:color w:val="auto"/>
              </w:rPr>
            </w:pPr>
            <w:r w:rsidRPr="00813D52">
              <w:rPr>
                <w:color w:val="auto"/>
              </w:rPr>
              <w:t xml:space="preserve">Sufrir </w:t>
            </w:r>
            <w:r w:rsidR="00880C29" w:rsidRPr="00813D52">
              <w:rPr>
                <w:rStyle w:val="Textoennegrita"/>
                <w:color w:val="auto"/>
                <w:bdr w:val="none" w:sz="0" w:space="0" w:color="auto" w:frame="1"/>
              </w:rPr>
              <w:t>patologías crónicas y/o varias enfermedades a la vez</w:t>
            </w:r>
            <w:r w:rsidR="00880C29" w:rsidRPr="00813D52">
              <w:rPr>
                <w:color w:val="auto"/>
              </w:rPr>
              <w:t>.</w:t>
            </w:r>
          </w:p>
          <w:p w:rsidR="00880C29" w:rsidRPr="00813D52" w:rsidRDefault="00880C29" w:rsidP="00880C29">
            <w:pPr>
              <w:numPr>
                <w:ilvl w:val="0"/>
                <w:numId w:val="24"/>
              </w:numPr>
              <w:shd w:val="clear" w:color="auto" w:fill="FFFFFF"/>
              <w:spacing w:after="0" w:line="255" w:lineRule="atLeast"/>
              <w:ind w:left="450" w:right="0"/>
              <w:jc w:val="left"/>
              <w:textAlignment w:val="baseline"/>
              <w:rPr>
                <w:color w:val="auto"/>
              </w:rPr>
            </w:pPr>
            <w:r w:rsidRPr="00813D52">
              <w:rPr>
                <w:color w:val="auto"/>
              </w:rPr>
              <w:t>Cualquier persona que se encuentre </w:t>
            </w:r>
            <w:r w:rsidRPr="00813D52">
              <w:rPr>
                <w:rStyle w:val="Textoennegrita"/>
                <w:color w:val="auto"/>
                <w:bdr w:val="none" w:sz="0" w:space="0" w:color="auto" w:frame="1"/>
              </w:rPr>
              <w:t>hospitalizada por una infección respiratoria aguda</w:t>
            </w:r>
            <w:r w:rsidRPr="00813D52">
              <w:rPr>
                <w:color w:val="auto"/>
              </w:rPr>
              <w:t> con criterios de gravedad (neumonía, síndrome de distrés respiratorio agudo, fallo multiorgánico, shock séptico, ingreso en UCI) en la que se hayan descartado otras posibles enfermedades infecciosas que puedan justificar el cuadro.</w:t>
            </w:r>
          </w:p>
          <w:p w:rsidR="00740BCC" w:rsidRPr="00813D52" w:rsidRDefault="00740BCC" w:rsidP="00880C29">
            <w:pPr>
              <w:pStyle w:val="NormalWeb"/>
              <w:shd w:val="clear" w:color="auto" w:fill="FFFFFF"/>
              <w:spacing w:before="0" w:beforeAutospacing="0" w:after="0" w:afterAutospacing="0"/>
              <w:textAlignment w:val="baseline"/>
              <w:rPr>
                <w:rFonts w:ascii="Arial" w:hAnsi="Arial" w:cs="Arial"/>
                <w:sz w:val="22"/>
                <w:szCs w:val="22"/>
              </w:rPr>
            </w:pPr>
          </w:p>
          <w:p w:rsidR="00880C29" w:rsidRPr="00813D52" w:rsidRDefault="00880C29" w:rsidP="00880C29">
            <w:pPr>
              <w:pStyle w:val="NormalWeb"/>
              <w:shd w:val="clear" w:color="auto" w:fill="FFFFFF"/>
              <w:spacing w:before="0" w:beforeAutospacing="0" w:after="0" w:afterAutospacing="0"/>
              <w:textAlignment w:val="baseline"/>
              <w:rPr>
                <w:rFonts w:ascii="Arial" w:hAnsi="Arial" w:cs="Arial"/>
                <w:sz w:val="22"/>
                <w:szCs w:val="22"/>
              </w:rPr>
            </w:pPr>
            <w:r w:rsidRPr="00813D52">
              <w:rPr>
                <w:rFonts w:ascii="Arial" w:hAnsi="Arial" w:cs="Arial"/>
                <w:sz w:val="22"/>
                <w:szCs w:val="22"/>
              </w:rPr>
              <w:t xml:space="preserve">Por otra parte, </w:t>
            </w:r>
            <w:r w:rsidR="00740BCC" w:rsidRPr="00813D52">
              <w:rPr>
                <w:rFonts w:ascii="Arial" w:hAnsi="Arial" w:cs="Arial"/>
                <w:sz w:val="22"/>
                <w:szCs w:val="22"/>
              </w:rPr>
              <w:t>una persona es</w:t>
            </w:r>
            <w:r w:rsidRPr="00813D52">
              <w:rPr>
                <w:rFonts w:ascii="Arial" w:hAnsi="Arial" w:cs="Arial"/>
                <w:sz w:val="22"/>
                <w:szCs w:val="22"/>
              </w:rPr>
              <w:t xml:space="preserve"> susceptible de sufrir la enfermedad:</w:t>
            </w:r>
          </w:p>
          <w:p w:rsidR="00740BCC" w:rsidRPr="00813D52" w:rsidRDefault="00880C29" w:rsidP="00403360">
            <w:pPr>
              <w:numPr>
                <w:ilvl w:val="0"/>
                <w:numId w:val="25"/>
              </w:numPr>
              <w:shd w:val="clear" w:color="auto" w:fill="FFFFFF"/>
              <w:spacing w:after="0" w:line="255" w:lineRule="atLeast"/>
              <w:ind w:left="450" w:right="0"/>
              <w:jc w:val="left"/>
              <w:textAlignment w:val="baseline"/>
              <w:rPr>
                <w:rFonts w:eastAsiaTheme="minorHAnsi"/>
                <w:color w:val="auto"/>
                <w:lang w:eastAsia="en-US"/>
              </w:rPr>
            </w:pPr>
            <w:r w:rsidRPr="00813D52">
              <w:rPr>
                <w:color w:val="auto"/>
              </w:rPr>
              <w:t xml:space="preserve">Si tienes un historial de viajes a zonas con evidencia de </w:t>
            </w:r>
            <w:r w:rsidRPr="00813D52">
              <w:rPr>
                <w:rFonts w:eastAsiaTheme="minorHAnsi"/>
                <w:color w:val="auto"/>
                <w:lang w:eastAsia="en-US"/>
              </w:rPr>
              <w:t xml:space="preserve">transmisión comunitaria. </w:t>
            </w:r>
          </w:p>
          <w:p w:rsidR="00880C29" w:rsidRPr="00813D52" w:rsidRDefault="00880C29" w:rsidP="00403360">
            <w:pPr>
              <w:numPr>
                <w:ilvl w:val="0"/>
                <w:numId w:val="25"/>
              </w:numPr>
              <w:shd w:val="clear" w:color="auto" w:fill="FFFFFF"/>
              <w:spacing w:after="0" w:line="255" w:lineRule="atLeast"/>
              <w:ind w:left="450" w:right="0"/>
              <w:jc w:val="left"/>
              <w:textAlignment w:val="baseline"/>
              <w:rPr>
                <w:rFonts w:eastAsiaTheme="minorHAnsi"/>
                <w:color w:val="auto"/>
                <w:lang w:eastAsia="en-US"/>
              </w:rPr>
            </w:pPr>
            <w:r w:rsidRPr="00813D52">
              <w:rPr>
                <w:rFonts w:eastAsiaTheme="minorHAnsi"/>
                <w:color w:val="auto"/>
                <w:lang w:eastAsia="en-US"/>
              </w:rPr>
              <w:t>Has mantenido contacto con casos probables o confirmados</w:t>
            </w:r>
            <w:r w:rsidR="00740BCC" w:rsidRPr="00813D52">
              <w:rPr>
                <w:rFonts w:eastAsiaTheme="minorHAnsi"/>
                <w:color w:val="auto"/>
                <w:lang w:eastAsia="en-US"/>
              </w:rPr>
              <w:t>”</w:t>
            </w:r>
            <w:r w:rsidRPr="00813D52">
              <w:rPr>
                <w:rFonts w:eastAsiaTheme="minorHAnsi"/>
                <w:color w:val="auto"/>
                <w:lang w:eastAsia="en-US"/>
              </w:rPr>
              <w:t>.</w:t>
            </w:r>
            <w:r w:rsidR="00740BCC" w:rsidRPr="00813D52">
              <w:rPr>
                <w:rFonts w:eastAsiaTheme="minorHAnsi"/>
                <w:color w:val="auto"/>
                <w:lang w:eastAsia="en-US"/>
              </w:rPr>
              <w:t xml:space="preserve"> (Párrf. 3-4)</w:t>
            </w:r>
          </w:p>
          <w:p w:rsidR="00880C29" w:rsidRPr="00813D52" w:rsidRDefault="00880C29" w:rsidP="009E2940">
            <w:pPr>
              <w:pStyle w:val="Default"/>
              <w:spacing w:after="12"/>
              <w:jc w:val="both"/>
              <w:rPr>
                <w:color w:val="auto"/>
                <w:sz w:val="22"/>
                <w:szCs w:val="22"/>
              </w:rPr>
            </w:pPr>
          </w:p>
          <w:p w:rsidR="00C82C96" w:rsidRPr="00813D52" w:rsidRDefault="000F43E9" w:rsidP="009E2940">
            <w:pPr>
              <w:pStyle w:val="Default"/>
              <w:spacing w:after="12"/>
              <w:jc w:val="both"/>
              <w:rPr>
                <w:sz w:val="22"/>
                <w:szCs w:val="22"/>
              </w:rPr>
            </w:pPr>
            <w:r w:rsidRPr="00813D52">
              <w:rPr>
                <w:sz w:val="22"/>
                <w:szCs w:val="22"/>
              </w:rPr>
              <w:t>Por otro lado, Zhou, W.</w:t>
            </w:r>
            <w:sdt>
              <w:sdtPr>
                <w:rPr>
                  <w:sz w:val="22"/>
                  <w:szCs w:val="22"/>
                </w:rPr>
                <w:id w:val="-58405096"/>
                <w:citation/>
              </w:sdtPr>
              <w:sdtEndPr/>
              <w:sdtContent>
                <w:r w:rsidRPr="00813D52">
                  <w:rPr>
                    <w:sz w:val="22"/>
                    <w:szCs w:val="22"/>
                  </w:rPr>
                  <w:fldChar w:fldCharType="begin"/>
                </w:r>
                <w:r w:rsidRPr="00813D52">
                  <w:rPr>
                    <w:sz w:val="22"/>
                    <w:szCs w:val="22"/>
                    <w:lang w:val="es-MX"/>
                  </w:rPr>
                  <w:instrText xml:space="preserve"> CITATION Zho20 \l 2058 </w:instrText>
                </w:r>
                <w:r w:rsidRPr="00813D52">
                  <w:rPr>
                    <w:sz w:val="22"/>
                    <w:szCs w:val="22"/>
                  </w:rPr>
                  <w:fldChar w:fldCharType="separate"/>
                </w:r>
                <w:r w:rsidR="002B6E43">
                  <w:rPr>
                    <w:noProof/>
                    <w:sz w:val="22"/>
                    <w:szCs w:val="22"/>
                    <w:lang w:val="es-MX"/>
                  </w:rPr>
                  <w:t xml:space="preserve"> </w:t>
                </w:r>
                <w:r w:rsidR="002B6E43" w:rsidRPr="002B6E43">
                  <w:rPr>
                    <w:noProof/>
                    <w:sz w:val="22"/>
                    <w:szCs w:val="22"/>
                    <w:lang w:val="es-MX"/>
                  </w:rPr>
                  <w:t>(Zhou, 2020)</w:t>
                </w:r>
                <w:r w:rsidRPr="00813D52">
                  <w:rPr>
                    <w:sz w:val="22"/>
                    <w:szCs w:val="22"/>
                  </w:rPr>
                  <w:fldChar w:fldCharType="end"/>
                </w:r>
              </w:sdtContent>
            </w:sdt>
            <w:r w:rsidRPr="00813D52">
              <w:rPr>
                <w:sz w:val="22"/>
                <w:szCs w:val="22"/>
              </w:rPr>
              <w:t xml:space="preserve"> </w:t>
            </w:r>
            <w:r w:rsidR="00C82C96" w:rsidRPr="00813D52">
              <w:rPr>
                <w:sz w:val="22"/>
                <w:szCs w:val="22"/>
              </w:rPr>
              <w:t xml:space="preserve">indica en su libro que las estaciones de </w:t>
            </w:r>
            <w:r w:rsidR="00880C29" w:rsidRPr="00813D52">
              <w:rPr>
                <w:sz w:val="22"/>
                <w:szCs w:val="22"/>
              </w:rPr>
              <w:t xml:space="preserve">otoño </w:t>
            </w:r>
            <w:r w:rsidR="00C82C96" w:rsidRPr="00813D52">
              <w:rPr>
                <w:sz w:val="22"/>
                <w:szCs w:val="22"/>
              </w:rPr>
              <w:t>e</w:t>
            </w:r>
            <w:r w:rsidR="00880C29" w:rsidRPr="00813D52">
              <w:rPr>
                <w:sz w:val="22"/>
                <w:szCs w:val="22"/>
              </w:rPr>
              <w:t xml:space="preserve"> invierno son </w:t>
            </w:r>
            <w:r w:rsidR="00C82C96" w:rsidRPr="00813D52">
              <w:rPr>
                <w:sz w:val="22"/>
                <w:szCs w:val="22"/>
              </w:rPr>
              <w:t>p</w:t>
            </w:r>
            <w:r w:rsidR="00880C29" w:rsidRPr="00813D52">
              <w:rPr>
                <w:sz w:val="22"/>
                <w:szCs w:val="22"/>
              </w:rPr>
              <w:t xml:space="preserve">ropensas a ver la prevalencia de virus respiratorios como la influenza, y pueden ocurrir otras infecciones respiratorias. Esto dificultaba distinguir la etapa inicial de COVID-19 de otras infecciones de las vías respiratorias superiores. </w:t>
            </w:r>
            <w:r w:rsidR="00C82C96" w:rsidRPr="00813D52">
              <w:rPr>
                <w:sz w:val="22"/>
                <w:szCs w:val="22"/>
              </w:rPr>
              <w:t>Además, señala que l</w:t>
            </w:r>
            <w:r w:rsidR="00880C29" w:rsidRPr="00813D52">
              <w:rPr>
                <w:sz w:val="22"/>
                <w:szCs w:val="22"/>
              </w:rPr>
              <w:t xml:space="preserve">a difusión y los resultados de la neumonía adquirida en la comunidad están asociados con los siguientes factores. </w:t>
            </w:r>
          </w:p>
          <w:p w:rsidR="00C82C96" w:rsidRPr="00813D52" w:rsidRDefault="00C82C96" w:rsidP="00C82C96">
            <w:pPr>
              <w:pStyle w:val="Default"/>
              <w:numPr>
                <w:ilvl w:val="1"/>
                <w:numId w:val="24"/>
              </w:numPr>
              <w:spacing w:after="12"/>
              <w:ind w:left="375"/>
              <w:jc w:val="both"/>
              <w:rPr>
                <w:sz w:val="22"/>
                <w:szCs w:val="22"/>
              </w:rPr>
            </w:pPr>
            <w:r w:rsidRPr="00813D52">
              <w:rPr>
                <w:sz w:val="22"/>
                <w:szCs w:val="22"/>
              </w:rPr>
              <w:t>“</w:t>
            </w:r>
            <w:r w:rsidR="00880C29" w:rsidRPr="00813D52">
              <w:rPr>
                <w:sz w:val="22"/>
                <w:szCs w:val="22"/>
              </w:rPr>
              <w:t xml:space="preserve">Condiciones ambientales: contaminantes del aire, hacinamiento en espacios confinados, humedad, higiene interior, estaciones y temperatura. </w:t>
            </w:r>
          </w:p>
          <w:p w:rsidR="00C82C96" w:rsidRPr="00813D52" w:rsidRDefault="00880C29" w:rsidP="00C82C96">
            <w:pPr>
              <w:pStyle w:val="Default"/>
              <w:numPr>
                <w:ilvl w:val="1"/>
                <w:numId w:val="24"/>
              </w:numPr>
              <w:spacing w:after="12"/>
              <w:ind w:left="375"/>
              <w:jc w:val="both"/>
              <w:rPr>
                <w:sz w:val="22"/>
                <w:szCs w:val="22"/>
              </w:rPr>
            </w:pPr>
            <w:r w:rsidRPr="00813D52">
              <w:rPr>
                <w:sz w:val="22"/>
                <w:szCs w:val="22"/>
              </w:rPr>
              <w:t xml:space="preserve">Accesibilidad y efectividad de los servicios de atención médica y medidas de prevención de infecciones: Accesibilidad y disponibilidad de vacunas e instalaciones de atención médica, y capacidades de aislamiento. </w:t>
            </w:r>
          </w:p>
          <w:p w:rsidR="00C82C96" w:rsidRPr="00813D52" w:rsidRDefault="00880C29" w:rsidP="00C82C96">
            <w:pPr>
              <w:pStyle w:val="Default"/>
              <w:numPr>
                <w:ilvl w:val="1"/>
                <w:numId w:val="24"/>
              </w:numPr>
              <w:spacing w:after="12"/>
              <w:ind w:left="375"/>
              <w:jc w:val="both"/>
              <w:rPr>
                <w:sz w:val="22"/>
                <w:szCs w:val="22"/>
              </w:rPr>
            </w:pPr>
            <w:r w:rsidRPr="00813D52">
              <w:rPr>
                <w:sz w:val="22"/>
                <w:szCs w:val="22"/>
              </w:rPr>
              <w:t xml:space="preserve">Factores del huésped: edad, hábitos de fumar, transmisibilidad, estado inmunitario, estado nutricional, infección previa o coinfección de otros patógenos, y salud general. </w:t>
            </w:r>
          </w:p>
          <w:p w:rsidR="00880C29" w:rsidRPr="00813D52" w:rsidRDefault="00880C29" w:rsidP="00C82C96">
            <w:pPr>
              <w:pStyle w:val="Default"/>
              <w:numPr>
                <w:ilvl w:val="1"/>
                <w:numId w:val="24"/>
              </w:numPr>
              <w:spacing w:after="12"/>
              <w:ind w:left="375"/>
              <w:jc w:val="both"/>
              <w:rPr>
                <w:sz w:val="22"/>
                <w:szCs w:val="22"/>
              </w:rPr>
            </w:pPr>
            <w:r w:rsidRPr="00813D52">
              <w:rPr>
                <w:sz w:val="22"/>
                <w:szCs w:val="22"/>
              </w:rPr>
              <w:t>Características del patógeno: vías de transmisión, infectividad, virulencia y población microbiana (tamaño de la inoculación).</w:t>
            </w:r>
            <w:r w:rsidR="00C82C96" w:rsidRPr="00813D52">
              <w:rPr>
                <w:sz w:val="22"/>
                <w:szCs w:val="22"/>
              </w:rPr>
              <w:t>” (pág. 28-29)</w:t>
            </w:r>
          </w:p>
          <w:p w:rsidR="00C82C96" w:rsidRPr="00813D52" w:rsidRDefault="00C82C96" w:rsidP="00C82C96">
            <w:pPr>
              <w:pStyle w:val="Default"/>
              <w:spacing w:after="12"/>
              <w:jc w:val="both"/>
              <w:rPr>
                <w:sz w:val="22"/>
                <w:szCs w:val="22"/>
              </w:rPr>
            </w:pPr>
          </w:p>
          <w:p w:rsidR="00C82C96" w:rsidRPr="00813D52" w:rsidRDefault="00C82C96" w:rsidP="00C82C96">
            <w:pPr>
              <w:pStyle w:val="Default"/>
              <w:spacing w:after="12"/>
              <w:jc w:val="both"/>
              <w:rPr>
                <w:sz w:val="22"/>
                <w:szCs w:val="22"/>
              </w:rPr>
            </w:pPr>
            <w:r w:rsidRPr="00813D52">
              <w:rPr>
                <w:sz w:val="22"/>
                <w:szCs w:val="22"/>
              </w:rPr>
              <w:t xml:space="preserve">Ante esto cabe destacar que entre las principales fuentes de infección en la neumonía adquirida en la comunidad incluyen pacientes, sus familias, visitantes y su entorno de vida. </w:t>
            </w:r>
          </w:p>
          <w:p w:rsidR="00880C29" w:rsidRPr="00813D52" w:rsidRDefault="00880C29" w:rsidP="009E2940">
            <w:pPr>
              <w:pStyle w:val="Default"/>
              <w:spacing w:after="12"/>
              <w:jc w:val="both"/>
              <w:rPr>
                <w:color w:val="auto"/>
                <w:sz w:val="22"/>
                <w:szCs w:val="22"/>
              </w:rPr>
            </w:pPr>
          </w:p>
          <w:p w:rsidR="00880C29" w:rsidRPr="00813D52" w:rsidRDefault="00880C29" w:rsidP="009E2940">
            <w:pPr>
              <w:pStyle w:val="Default"/>
              <w:spacing w:after="12"/>
              <w:jc w:val="both"/>
              <w:rPr>
                <w:b/>
                <w:color w:val="auto"/>
                <w:sz w:val="22"/>
                <w:szCs w:val="22"/>
              </w:rPr>
            </w:pPr>
            <w:r w:rsidRPr="00813D52">
              <w:rPr>
                <w:b/>
                <w:color w:val="auto"/>
                <w:sz w:val="22"/>
                <w:szCs w:val="22"/>
              </w:rPr>
              <w:t>Síntomas de COVID 19</w:t>
            </w:r>
          </w:p>
          <w:p w:rsidR="00596E20" w:rsidRPr="00813D52" w:rsidRDefault="00596E20" w:rsidP="009E2940">
            <w:pPr>
              <w:pStyle w:val="Default"/>
              <w:spacing w:after="12"/>
              <w:jc w:val="both"/>
              <w:rPr>
                <w:sz w:val="22"/>
                <w:szCs w:val="22"/>
              </w:rPr>
            </w:pPr>
            <w:r w:rsidRPr="00813D52">
              <w:rPr>
                <w:sz w:val="22"/>
                <w:szCs w:val="22"/>
              </w:rPr>
              <w:t>Todavía no se tiene una información al 100% sobre cómo se presenta esta enfermedad en los pacientes, teniendo en cuenta que algunos pacientes son asintomáticos.</w:t>
            </w:r>
          </w:p>
          <w:p w:rsidR="00DD60F5" w:rsidRPr="00813D52" w:rsidRDefault="00DD60F5" w:rsidP="009E2940">
            <w:pPr>
              <w:pStyle w:val="Default"/>
              <w:spacing w:after="12"/>
              <w:jc w:val="both"/>
              <w:rPr>
                <w:sz w:val="22"/>
                <w:szCs w:val="22"/>
              </w:rPr>
            </w:pPr>
            <w:r w:rsidRPr="00813D52">
              <w:rPr>
                <w:sz w:val="22"/>
                <w:szCs w:val="22"/>
              </w:rPr>
              <w:t xml:space="preserve">Wang D, (2020) y Wu Z, (2020) citados por </w:t>
            </w:r>
            <w:sdt>
              <w:sdtPr>
                <w:rPr>
                  <w:sz w:val="22"/>
                  <w:szCs w:val="22"/>
                </w:rPr>
                <w:id w:val="-991868904"/>
                <w:citation/>
              </w:sdtPr>
              <w:sdtEndPr/>
              <w:sdtContent>
                <w:r w:rsidRPr="00813D52">
                  <w:rPr>
                    <w:sz w:val="22"/>
                    <w:szCs w:val="22"/>
                  </w:rPr>
                  <w:fldChar w:fldCharType="begin"/>
                </w:r>
                <w:r w:rsidR="00487A20" w:rsidRPr="00813D52">
                  <w:rPr>
                    <w:sz w:val="22"/>
                    <w:szCs w:val="22"/>
                  </w:rPr>
                  <w:instrText xml:space="preserve">CITATION Fin20 \l 2058 </w:instrText>
                </w:r>
                <w:r w:rsidRPr="00813D52">
                  <w:rPr>
                    <w:sz w:val="22"/>
                    <w:szCs w:val="22"/>
                  </w:rPr>
                  <w:fldChar w:fldCharType="separate"/>
                </w:r>
                <w:r w:rsidR="002B6E43" w:rsidRPr="002B6E43">
                  <w:rPr>
                    <w:noProof/>
                    <w:sz w:val="22"/>
                    <w:szCs w:val="22"/>
                  </w:rPr>
                  <w:t>(Fisterra, 2020)</w:t>
                </w:r>
                <w:r w:rsidRPr="00813D52">
                  <w:rPr>
                    <w:sz w:val="22"/>
                    <w:szCs w:val="22"/>
                  </w:rPr>
                  <w:fldChar w:fldCharType="end"/>
                </w:r>
              </w:sdtContent>
            </w:sdt>
            <w:r w:rsidR="00596E20" w:rsidRPr="00813D52">
              <w:rPr>
                <w:sz w:val="22"/>
                <w:szCs w:val="22"/>
              </w:rPr>
              <w:t xml:space="preserve"> “</w:t>
            </w:r>
            <w:r w:rsidR="008B0927" w:rsidRPr="00813D52">
              <w:rPr>
                <w:sz w:val="22"/>
                <w:szCs w:val="22"/>
              </w:rPr>
              <w:t>Los síntomas más comunes en pacientes hospitalizados al inicio de la enfermedad fueron fiebre, astenia y tos seca. Tuvieron disnea una tercera parte de ellos, generalmente tras 5 días de inicio del cuadro. Con menos frecuencia se presentaron mialgia, dolor de cabeza, mareos, dolor abdomi</w:t>
            </w:r>
            <w:r w:rsidRPr="00813D52">
              <w:rPr>
                <w:sz w:val="22"/>
                <w:szCs w:val="22"/>
              </w:rPr>
              <w:t>nal, diarrea, náuseas y vómito. (párrf. 7)</w:t>
            </w:r>
          </w:p>
          <w:p w:rsidR="00DD60F5" w:rsidRPr="00813D52" w:rsidRDefault="00DD60F5" w:rsidP="009E2940">
            <w:pPr>
              <w:pStyle w:val="Default"/>
              <w:spacing w:after="12"/>
              <w:jc w:val="both"/>
              <w:rPr>
                <w:sz w:val="22"/>
                <w:szCs w:val="22"/>
              </w:rPr>
            </w:pPr>
          </w:p>
          <w:p w:rsidR="00DD60F5" w:rsidRPr="00813D52" w:rsidRDefault="00596E20" w:rsidP="009E2940">
            <w:pPr>
              <w:pStyle w:val="Default"/>
              <w:spacing w:after="12"/>
              <w:jc w:val="both"/>
              <w:rPr>
                <w:sz w:val="22"/>
                <w:szCs w:val="22"/>
              </w:rPr>
            </w:pPr>
            <w:r w:rsidRPr="00813D52">
              <w:rPr>
                <w:sz w:val="22"/>
                <w:szCs w:val="22"/>
              </w:rPr>
              <w:t xml:space="preserve">El período de incubación más habitual está entre 4-6 días, aunque podría llegar hasta los 14 días, tiempo utilizado como margen de seguridad en las cuarentenas (Li Q, 2020; Lauer SA, 2020). La mediana de edad de los pacientes está entre 47 y 56 años, con predominio de varones (Chen N, 2020; Wang D, 2020). </w:t>
            </w:r>
          </w:p>
          <w:p w:rsidR="00DD60F5" w:rsidRPr="00813D52" w:rsidRDefault="00DD60F5" w:rsidP="009E2940">
            <w:pPr>
              <w:pStyle w:val="Default"/>
              <w:spacing w:after="12"/>
              <w:jc w:val="both"/>
              <w:rPr>
                <w:color w:val="auto"/>
                <w:sz w:val="22"/>
                <w:szCs w:val="22"/>
              </w:rPr>
            </w:pPr>
          </w:p>
          <w:p w:rsidR="009E2940" w:rsidRPr="00813D52" w:rsidRDefault="00BC6E4C" w:rsidP="009E2940">
            <w:pPr>
              <w:pStyle w:val="Default"/>
              <w:spacing w:after="12"/>
              <w:jc w:val="both"/>
              <w:rPr>
                <w:b/>
                <w:color w:val="auto"/>
                <w:sz w:val="22"/>
                <w:szCs w:val="22"/>
              </w:rPr>
            </w:pPr>
            <w:r w:rsidRPr="00813D52">
              <w:rPr>
                <w:b/>
                <w:color w:val="auto"/>
                <w:sz w:val="22"/>
                <w:szCs w:val="22"/>
              </w:rPr>
              <w:t>Medidas de prevención de COVID 19</w:t>
            </w:r>
          </w:p>
          <w:p w:rsidR="007A6157" w:rsidRPr="00813D52" w:rsidRDefault="007A6157" w:rsidP="009E2940">
            <w:pPr>
              <w:pStyle w:val="Default"/>
              <w:spacing w:after="12"/>
              <w:jc w:val="both"/>
              <w:rPr>
                <w:sz w:val="22"/>
                <w:szCs w:val="22"/>
              </w:rPr>
            </w:pPr>
            <w:r w:rsidRPr="00813D52">
              <w:rPr>
                <w:sz w:val="22"/>
                <w:szCs w:val="22"/>
              </w:rPr>
              <w:t xml:space="preserve">Entre las medidas de prevención que se han difundido en diversos medios y que lo refrenda el mismo </w:t>
            </w:r>
            <w:sdt>
              <w:sdtPr>
                <w:rPr>
                  <w:sz w:val="22"/>
                  <w:szCs w:val="22"/>
                </w:rPr>
                <w:id w:val="296883595"/>
                <w:citation/>
              </w:sdtPr>
              <w:sdtEndPr/>
              <w:sdtContent>
                <w:r w:rsidRPr="00813D52">
                  <w:rPr>
                    <w:sz w:val="22"/>
                    <w:szCs w:val="22"/>
                  </w:rPr>
                  <w:fldChar w:fldCharType="begin"/>
                </w:r>
                <w:r w:rsidRPr="00813D52">
                  <w:rPr>
                    <w:sz w:val="22"/>
                    <w:szCs w:val="22"/>
                    <w:lang w:val="es-MX"/>
                  </w:rPr>
                  <w:instrText xml:space="preserve"> CITATION Zho20 \l 2058 </w:instrText>
                </w:r>
                <w:r w:rsidRPr="00813D52">
                  <w:rPr>
                    <w:sz w:val="22"/>
                    <w:szCs w:val="22"/>
                  </w:rPr>
                  <w:fldChar w:fldCharType="separate"/>
                </w:r>
                <w:r w:rsidR="002B6E43" w:rsidRPr="002B6E43">
                  <w:rPr>
                    <w:noProof/>
                    <w:sz w:val="22"/>
                    <w:szCs w:val="22"/>
                    <w:lang w:val="es-MX"/>
                  </w:rPr>
                  <w:t>(Zhou, 2020)</w:t>
                </w:r>
                <w:r w:rsidRPr="00813D52">
                  <w:rPr>
                    <w:sz w:val="22"/>
                    <w:szCs w:val="22"/>
                  </w:rPr>
                  <w:fldChar w:fldCharType="end"/>
                </w:r>
              </w:sdtContent>
            </w:sdt>
            <w:r w:rsidRPr="00813D52">
              <w:rPr>
                <w:sz w:val="22"/>
                <w:szCs w:val="22"/>
              </w:rPr>
              <w:t xml:space="preserve"> en su Manual de Prevención de coronavirus encontramos:</w:t>
            </w:r>
          </w:p>
          <w:p w:rsidR="007A6157" w:rsidRPr="00813D52" w:rsidRDefault="005154C6" w:rsidP="007A6157">
            <w:pPr>
              <w:pStyle w:val="Default"/>
              <w:numPr>
                <w:ilvl w:val="1"/>
                <w:numId w:val="24"/>
              </w:numPr>
              <w:spacing w:after="12"/>
              <w:ind w:left="375"/>
              <w:jc w:val="both"/>
              <w:rPr>
                <w:sz w:val="22"/>
                <w:szCs w:val="22"/>
              </w:rPr>
            </w:pPr>
            <w:r w:rsidRPr="00813D52">
              <w:rPr>
                <w:sz w:val="22"/>
                <w:szCs w:val="22"/>
              </w:rPr>
              <w:t>“</w:t>
            </w:r>
            <w:r w:rsidR="007A6157" w:rsidRPr="00813D52">
              <w:rPr>
                <w:sz w:val="22"/>
                <w:szCs w:val="22"/>
              </w:rPr>
              <w:t>Controle</w:t>
            </w:r>
            <w:r w:rsidR="0078426F" w:rsidRPr="00813D52">
              <w:rPr>
                <w:sz w:val="22"/>
                <w:szCs w:val="22"/>
              </w:rPr>
              <w:t xml:space="preserve"> la fuente de infección: al toser o estornudar, el paciente con enfermedades respiratorias agudas debe cubrirse la nariz y la boca con el brazo u otros materiales (pañuelos, toallas de papel o máscaras) para reducir la transmisión de gotas. Después de la exposición a las secreciones respiratorias, realice la higiene de las manos inmediatamente y lávese las manos con frecuencia en la vida diaria</w:t>
            </w:r>
            <w:r w:rsidRPr="00813D52">
              <w:rPr>
                <w:sz w:val="22"/>
                <w:szCs w:val="22"/>
              </w:rPr>
              <w:t>”</w:t>
            </w:r>
            <w:r w:rsidR="0078426F" w:rsidRPr="00813D52">
              <w:rPr>
                <w:sz w:val="22"/>
                <w:szCs w:val="22"/>
              </w:rPr>
              <w:t xml:space="preserve">. </w:t>
            </w:r>
            <w:r w:rsidRPr="00813D52">
              <w:rPr>
                <w:sz w:val="22"/>
                <w:szCs w:val="22"/>
              </w:rPr>
              <w:t>(pág. 29)</w:t>
            </w:r>
          </w:p>
          <w:p w:rsidR="007A6157" w:rsidRPr="00813D52" w:rsidRDefault="007A6157" w:rsidP="007A6157">
            <w:pPr>
              <w:pStyle w:val="Default"/>
              <w:spacing w:after="12"/>
              <w:ind w:left="375"/>
              <w:jc w:val="both"/>
              <w:rPr>
                <w:sz w:val="22"/>
                <w:szCs w:val="22"/>
              </w:rPr>
            </w:pPr>
          </w:p>
          <w:p w:rsidR="007A6157" w:rsidRPr="00813D52" w:rsidRDefault="0078426F" w:rsidP="007A6157">
            <w:pPr>
              <w:pStyle w:val="Default"/>
              <w:spacing w:after="12"/>
              <w:jc w:val="both"/>
              <w:rPr>
                <w:sz w:val="22"/>
                <w:szCs w:val="22"/>
              </w:rPr>
            </w:pPr>
            <w:r w:rsidRPr="00813D52">
              <w:rPr>
                <w:sz w:val="22"/>
                <w:szCs w:val="22"/>
              </w:rPr>
              <w:t xml:space="preserve">Las precauciones personales son las siguientes: </w:t>
            </w:r>
          </w:p>
          <w:p w:rsidR="007A6157" w:rsidRPr="00813D52" w:rsidRDefault="005154C6" w:rsidP="007A6157">
            <w:pPr>
              <w:pStyle w:val="Default"/>
              <w:numPr>
                <w:ilvl w:val="1"/>
                <w:numId w:val="24"/>
              </w:numPr>
              <w:spacing w:after="12"/>
              <w:ind w:left="375"/>
              <w:jc w:val="both"/>
              <w:rPr>
                <w:sz w:val="22"/>
                <w:szCs w:val="22"/>
              </w:rPr>
            </w:pPr>
            <w:r w:rsidRPr="00813D52">
              <w:rPr>
                <w:sz w:val="22"/>
                <w:szCs w:val="22"/>
              </w:rPr>
              <w:t>“</w:t>
            </w:r>
            <w:r w:rsidR="0078426F" w:rsidRPr="00813D52">
              <w:rPr>
                <w:sz w:val="22"/>
                <w:szCs w:val="22"/>
              </w:rPr>
              <w:t xml:space="preserve">Mantener una dieta equilibrada, garantizar una nutrición adecuada y mantener la salud oral puede ayudar a prevenir la infección. </w:t>
            </w:r>
          </w:p>
          <w:p w:rsidR="007A6157" w:rsidRPr="00813D52" w:rsidRDefault="0078426F" w:rsidP="007A6157">
            <w:pPr>
              <w:pStyle w:val="Default"/>
              <w:numPr>
                <w:ilvl w:val="1"/>
                <w:numId w:val="24"/>
              </w:numPr>
              <w:spacing w:after="12"/>
              <w:ind w:left="375"/>
              <w:jc w:val="both"/>
              <w:rPr>
                <w:sz w:val="22"/>
                <w:szCs w:val="22"/>
              </w:rPr>
            </w:pPr>
            <w:r w:rsidRPr="00813D52">
              <w:rPr>
                <w:sz w:val="22"/>
                <w:szCs w:val="22"/>
              </w:rPr>
              <w:t xml:space="preserve">Haga ejercicio regularmente para aumentar la inmunidad. </w:t>
            </w:r>
          </w:p>
          <w:p w:rsidR="007A6157" w:rsidRPr="00813D52" w:rsidRDefault="0078426F" w:rsidP="007A6157">
            <w:pPr>
              <w:pStyle w:val="Default"/>
              <w:numPr>
                <w:ilvl w:val="1"/>
                <w:numId w:val="24"/>
              </w:numPr>
              <w:spacing w:after="12"/>
              <w:ind w:left="375"/>
              <w:jc w:val="both"/>
              <w:rPr>
                <w:sz w:val="22"/>
                <w:szCs w:val="22"/>
              </w:rPr>
            </w:pPr>
            <w:r w:rsidRPr="00813D52">
              <w:rPr>
                <w:sz w:val="22"/>
                <w:szCs w:val="22"/>
              </w:rPr>
              <w:t xml:space="preserve">Dejar de fumar, limitar el consumo de alcohol y mantenerse de buen humor. </w:t>
            </w:r>
          </w:p>
          <w:p w:rsidR="007A6157" w:rsidRPr="00813D52" w:rsidRDefault="0078426F" w:rsidP="007A6157">
            <w:pPr>
              <w:pStyle w:val="Default"/>
              <w:numPr>
                <w:ilvl w:val="1"/>
                <w:numId w:val="24"/>
              </w:numPr>
              <w:spacing w:after="12"/>
              <w:ind w:left="375"/>
              <w:jc w:val="both"/>
              <w:rPr>
                <w:sz w:val="22"/>
                <w:szCs w:val="22"/>
              </w:rPr>
            </w:pPr>
            <w:r w:rsidRPr="00813D52">
              <w:rPr>
                <w:sz w:val="22"/>
                <w:szCs w:val="22"/>
              </w:rPr>
              <w:t xml:space="preserve">Asegure la ventilación interior: ventilación natural y / o uso de extractores para un mejor flujo de aire. </w:t>
            </w:r>
          </w:p>
          <w:p w:rsidR="00CC6203" w:rsidRPr="00813D52" w:rsidRDefault="0078426F" w:rsidP="009E2940">
            <w:pPr>
              <w:pStyle w:val="Default"/>
              <w:numPr>
                <w:ilvl w:val="1"/>
                <w:numId w:val="24"/>
              </w:numPr>
              <w:spacing w:after="12"/>
              <w:ind w:left="375"/>
              <w:jc w:val="both"/>
              <w:rPr>
                <w:sz w:val="22"/>
                <w:szCs w:val="22"/>
              </w:rPr>
            </w:pPr>
            <w:r w:rsidRPr="00813D52">
              <w:rPr>
                <w:sz w:val="22"/>
                <w:szCs w:val="22"/>
              </w:rPr>
              <w:t>Vacúnese si está disponible</w:t>
            </w:r>
            <w:r w:rsidR="005154C6" w:rsidRPr="00813D52">
              <w:rPr>
                <w:sz w:val="22"/>
                <w:szCs w:val="22"/>
              </w:rPr>
              <w:t>”</w:t>
            </w:r>
            <w:r w:rsidRPr="00813D52">
              <w:rPr>
                <w:sz w:val="22"/>
                <w:szCs w:val="22"/>
              </w:rPr>
              <w:t>.</w:t>
            </w:r>
            <w:r w:rsidR="005154C6" w:rsidRPr="00813D52">
              <w:rPr>
                <w:sz w:val="22"/>
                <w:szCs w:val="22"/>
              </w:rPr>
              <w:t xml:space="preserve"> (pág. 29)</w:t>
            </w:r>
          </w:p>
          <w:p w:rsidR="00CC6203" w:rsidRPr="00813D52" w:rsidRDefault="00CC6203" w:rsidP="00403360">
            <w:pPr>
              <w:pStyle w:val="Default"/>
              <w:numPr>
                <w:ilvl w:val="1"/>
                <w:numId w:val="24"/>
              </w:numPr>
              <w:spacing w:after="12"/>
              <w:ind w:left="375"/>
              <w:jc w:val="both"/>
              <w:rPr>
                <w:color w:val="auto"/>
                <w:sz w:val="22"/>
                <w:szCs w:val="22"/>
              </w:rPr>
            </w:pPr>
            <w:r w:rsidRPr="00813D52">
              <w:rPr>
                <w:color w:val="3C4245"/>
                <w:sz w:val="22"/>
                <w:szCs w:val="22"/>
              </w:rPr>
              <w:t xml:space="preserve">Cuando sea posible, mantenga al menos un metro (3 pies) de distancia entre usted y los demás. Esto es especialmente importante si está al lado de alguien que esté tosiendo o estornudando. </w:t>
            </w:r>
          </w:p>
          <w:p w:rsidR="00CC6203" w:rsidRPr="00813D52" w:rsidRDefault="00CC6203" w:rsidP="00CC6203">
            <w:pPr>
              <w:pStyle w:val="Default"/>
              <w:spacing w:after="12"/>
              <w:ind w:left="15"/>
              <w:jc w:val="both"/>
              <w:rPr>
                <w:color w:val="auto"/>
                <w:sz w:val="22"/>
                <w:szCs w:val="22"/>
              </w:rPr>
            </w:pPr>
          </w:p>
          <w:p w:rsidR="00CC6203" w:rsidRPr="00813D52" w:rsidRDefault="00CC6203" w:rsidP="00CC6203">
            <w:pPr>
              <w:pStyle w:val="Default"/>
              <w:spacing w:after="12"/>
              <w:ind w:left="15"/>
              <w:jc w:val="both"/>
              <w:rPr>
                <w:color w:val="auto"/>
                <w:sz w:val="22"/>
                <w:szCs w:val="22"/>
              </w:rPr>
            </w:pPr>
          </w:p>
          <w:p w:rsidR="009E2940" w:rsidRPr="00813D52" w:rsidRDefault="009E2940" w:rsidP="00CC6203">
            <w:pPr>
              <w:pStyle w:val="Default"/>
              <w:spacing w:after="12"/>
              <w:ind w:left="15"/>
              <w:jc w:val="both"/>
              <w:rPr>
                <w:b/>
                <w:color w:val="auto"/>
                <w:sz w:val="22"/>
                <w:szCs w:val="22"/>
              </w:rPr>
            </w:pPr>
            <w:r w:rsidRPr="00813D52">
              <w:rPr>
                <w:b/>
                <w:color w:val="auto"/>
                <w:sz w:val="22"/>
                <w:szCs w:val="22"/>
              </w:rPr>
              <w:t>La promo</w:t>
            </w:r>
            <w:r w:rsidR="00C024E7" w:rsidRPr="00813D52">
              <w:rPr>
                <w:b/>
                <w:color w:val="auto"/>
                <w:sz w:val="22"/>
                <w:szCs w:val="22"/>
              </w:rPr>
              <w:t>ción de la salud en la escuela</w:t>
            </w:r>
          </w:p>
          <w:p w:rsidR="00D25D7F" w:rsidRPr="00813D52" w:rsidRDefault="00F74C78" w:rsidP="00A9658F">
            <w:pPr>
              <w:pStyle w:val="Default"/>
              <w:spacing w:after="12"/>
              <w:jc w:val="both"/>
              <w:rPr>
                <w:sz w:val="22"/>
                <w:szCs w:val="22"/>
              </w:rPr>
            </w:pPr>
            <w:r w:rsidRPr="00813D52">
              <w:rPr>
                <w:sz w:val="22"/>
                <w:szCs w:val="22"/>
              </w:rPr>
              <w:t>Actualmente, l</w:t>
            </w:r>
            <w:r w:rsidR="00A9658F" w:rsidRPr="00813D52">
              <w:rPr>
                <w:sz w:val="22"/>
                <w:szCs w:val="22"/>
              </w:rPr>
              <w:t xml:space="preserve">a promoción de la salud constituye un estudio de interés </w:t>
            </w:r>
            <w:r w:rsidRPr="00813D52">
              <w:rPr>
                <w:sz w:val="22"/>
                <w:szCs w:val="22"/>
              </w:rPr>
              <w:t xml:space="preserve">social, médico y educativo, pues ayuda a dar </w:t>
            </w:r>
            <w:r w:rsidR="00A9658F" w:rsidRPr="00813D52">
              <w:rPr>
                <w:sz w:val="22"/>
                <w:szCs w:val="22"/>
              </w:rPr>
              <w:t>e</w:t>
            </w:r>
            <w:r w:rsidR="00D25D7F" w:rsidRPr="00813D52">
              <w:rPr>
                <w:sz w:val="22"/>
                <w:szCs w:val="22"/>
              </w:rPr>
              <w:t xml:space="preserve">l soporte de una vida saludable; así lo afirma </w:t>
            </w:r>
            <w:sdt>
              <w:sdtPr>
                <w:rPr>
                  <w:sz w:val="22"/>
                  <w:szCs w:val="22"/>
                </w:rPr>
                <w:id w:val="461314367"/>
                <w:citation/>
              </w:sdtPr>
              <w:sdtEndPr/>
              <w:sdtContent>
                <w:r w:rsidR="00D25D7F" w:rsidRPr="00813D52">
                  <w:rPr>
                    <w:sz w:val="22"/>
                    <w:szCs w:val="22"/>
                  </w:rPr>
                  <w:fldChar w:fldCharType="begin"/>
                </w:r>
                <w:r w:rsidR="00D25D7F" w:rsidRPr="00813D52">
                  <w:rPr>
                    <w:sz w:val="22"/>
                    <w:szCs w:val="22"/>
                    <w:lang w:val="es-MX"/>
                  </w:rPr>
                  <w:instrText xml:space="preserve"> CITATION Pér07 \l 2058 </w:instrText>
                </w:r>
                <w:r w:rsidR="00D25D7F" w:rsidRPr="00813D52">
                  <w:rPr>
                    <w:sz w:val="22"/>
                    <w:szCs w:val="22"/>
                  </w:rPr>
                  <w:fldChar w:fldCharType="separate"/>
                </w:r>
                <w:r w:rsidR="002B6E43" w:rsidRPr="002B6E43">
                  <w:rPr>
                    <w:noProof/>
                    <w:sz w:val="22"/>
                    <w:szCs w:val="22"/>
                    <w:lang w:val="es-MX"/>
                  </w:rPr>
                  <w:t>(Pérez N. , 2007)</w:t>
                </w:r>
                <w:r w:rsidR="00D25D7F" w:rsidRPr="00813D52">
                  <w:rPr>
                    <w:sz w:val="22"/>
                    <w:szCs w:val="22"/>
                  </w:rPr>
                  <w:fldChar w:fldCharType="end"/>
                </w:r>
              </w:sdtContent>
            </w:sdt>
            <w:r w:rsidR="00786405" w:rsidRPr="00813D52">
              <w:rPr>
                <w:sz w:val="22"/>
                <w:szCs w:val="22"/>
              </w:rPr>
              <w:t xml:space="preserve"> cuando manifiesta que la educación para la salud se desarrolla en todos los ámbitos, por ejemplo, en el hogar, pues allí “se forman los principales hábitos, desarrollándose una actitud hacia la salud y la vida, basada en aspectos culturales que la familia reproduce”. Y, por otra parte, también se desarrolla dentro de la escuela, porque “por medio de ella se adquieren los conocimientos y se refuerzan, modifican o reafirman hábitos, capacidades, habilidades y actitudes con base en conocimientos científicos, dirigidos y organizados</w:t>
            </w:r>
            <w:r w:rsidR="00C024E7" w:rsidRPr="00813D52">
              <w:rPr>
                <w:sz w:val="22"/>
                <w:szCs w:val="22"/>
              </w:rPr>
              <w:t>” (pág. 28)</w:t>
            </w:r>
            <w:r w:rsidR="00786405" w:rsidRPr="00813D52">
              <w:rPr>
                <w:sz w:val="22"/>
                <w:szCs w:val="22"/>
              </w:rPr>
              <w:t>.</w:t>
            </w:r>
          </w:p>
          <w:p w:rsidR="00C024E7" w:rsidRPr="00813D52" w:rsidRDefault="00C024E7" w:rsidP="00A9658F">
            <w:pPr>
              <w:pStyle w:val="Default"/>
              <w:spacing w:after="12"/>
              <w:jc w:val="both"/>
              <w:rPr>
                <w:sz w:val="22"/>
                <w:szCs w:val="22"/>
              </w:rPr>
            </w:pPr>
          </w:p>
          <w:p w:rsidR="00777984" w:rsidRPr="00813D52" w:rsidRDefault="00777984" w:rsidP="00777984">
            <w:pPr>
              <w:pStyle w:val="Default"/>
              <w:spacing w:after="12"/>
              <w:jc w:val="both"/>
              <w:rPr>
                <w:sz w:val="22"/>
                <w:szCs w:val="22"/>
              </w:rPr>
            </w:pPr>
            <w:r w:rsidRPr="00813D52">
              <w:rPr>
                <w:sz w:val="22"/>
                <w:szCs w:val="22"/>
              </w:rPr>
              <w:t xml:space="preserve">El Ministerio de Salud </w:t>
            </w:r>
            <w:sdt>
              <w:sdtPr>
                <w:rPr>
                  <w:sz w:val="22"/>
                  <w:szCs w:val="22"/>
                </w:rPr>
                <w:id w:val="-754590554"/>
                <w:citation/>
              </w:sdtPr>
              <w:sdtEndPr/>
              <w:sdtContent>
                <w:r w:rsidRPr="00813D52">
                  <w:rPr>
                    <w:sz w:val="22"/>
                    <w:szCs w:val="22"/>
                  </w:rPr>
                  <w:fldChar w:fldCharType="begin"/>
                </w:r>
                <w:r w:rsidR="00326B3D" w:rsidRPr="00813D52">
                  <w:rPr>
                    <w:sz w:val="22"/>
                    <w:szCs w:val="22"/>
                    <w:lang w:val="es-MX"/>
                  </w:rPr>
                  <w:instrText xml:space="preserve">CITATION MIn11 \l 2058 </w:instrText>
                </w:r>
                <w:r w:rsidRPr="00813D52">
                  <w:rPr>
                    <w:sz w:val="22"/>
                    <w:szCs w:val="22"/>
                  </w:rPr>
                  <w:fldChar w:fldCharType="separate"/>
                </w:r>
                <w:r w:rsidR="002B6E43" w:rsidRPr="002B6E43">
                  <w:rPr>
                    <w:noProof/>
                    <w:sz w:val="22"/>
                    <w:szCs w:val="22"/>
                    <w:lang w:val="es-MX"/>
                  </w:rPr>
                  <w:t>(Ministerio de Salud, 2006)</w:t>
                </w:r>
                <w:r w:rsidRPr="00813D52">
                  <w:rPr>
                    <w:sz w:val="22"/>
                    <w:szCs w:val="22"/>
                  </w:rPr>
                  <w:fldChar w:fldCharType="end"/>
                </w:r>
              </w:sdtContent>
            </w:sdt>
            <w:r w:rsidRPr="00813D52">
              <w:rPr>
                <w:sz w:val="22"/>
                <w:szCs w:val="22"/>
              </w:rPr>
              <w:t xml:space="preserve"> refiere que, el </w:t>
            </w:r>
            <w:r w:rsidR="003678DB" w:rsidRPr="00813D52">
              <w:rPr>
                <w:sz w:val="22"/>
                <w:szCs w:val="22"/>
              </w:rPr>
              <w:t>“</w:t>
            </w:r>
            <w:r w:rsidRPr="00813D52">
              <w:rPr>
                <w:sz w:val="22"/>
                <w:szCs w:val="22"/>
              </w:rPr>
              <w:t>centro educativo es un espacio privilegiado para la formación y difusión de una cultura de la salud desde sus alumnos hacia la familia y comunidad. Como institución representativa de su localidad, es responsable de la construcción de espacios de desarrollos saludables y sostenibles en el tiempo en coordinación con otras instituciones</w:t>
            </w:r>
            <w:r w:rsidR="003678DB" w:rsidRPr="00813D52">
              <w:rPr>
                <w:sz w:val="22"/>
                <w:szCs w:val="22"/>
              </w:rPr>
              <w:t>”</w:t>
            </w:r>
            <w:r w:rsidRPr="00813D52">
              <w:rPr>
                <w:sz w:val="22"/>
                <w:szCs w:val="22"/>
              </w:rPr>
              <w:t xml:space="preserve">. </w:t>
            </w:r>
          </w:p>
          <w:p w:rsidR="00777984" w:rsidRPr="00813D52" w:rsidRDefault="00777984" w:rsidP="00A9658F">
            <w:pPr>
              <w:pStyle w:val="Default"/>
              <w:spacing w:after="12"/>
              <w:jc w:val="both"/>
              <w:rPr>
                <w:sz w:val="22"/>
                <w:szCs w:val="22"/>
              </w:rPr>
            </w:pPr>
          </w:p>
          <w:p w:rsidR="00C024E7" w:rsidRPr="00813D52" w:rsidRDefault="00C024E7" w:rsidP="00A9658F">
            <w:pPr>
              <w:pStyle w:val="Default"/>
              <w:spacing w:after="12"/>
              <w:jc w:val="both"/>
              <w:rPr>
                <w:sz w:val="22"/>
                <w:szCs w:val="22"/>
              </w:rPr>
            </w:pPr>
            <w:r w:rsidRPr="00813D52">
              <w:rPr>
                <w:sz w:val="22"/>
                <w:szCs w:val="22"/>
              </w:rPr>
              <w:t>De esta manera</w:t>
            </w:r>
            <w:r w:rsidR="00777984" w:rsidRPr="00813D52">
              <w:rPr>
                <w:sz w:val="22"/>
                <w:szCs w:val="22"/>
              </w:rPr>
              <w:t xml:space="preserve">, a decir en </w:t>
            </w:r>
            <w:sdt>
              <w:sdtPr>
                <w:rPr>
                  <w:sz w:val="22"/>
                  <w:szCs w:val="22"/>
                </w:rPr>
                <w:id w:val="-963191042"/>
                <w:citation/>
              </w:sdtPr>
              <w:sdtEndPr/>
              <w:sdtContent>
                <w:r w:rsidR="00777984" w:rsidRPr="00813D52">
                  <w:rPr>
                    <w:sz w:val="22"/>
                    <w:szCs w:val="22"/>
                  </w:rPr>
                  <w:fldChar w:fldCharType="begin"/>
                </w:r>
                <w:r w:rsidR="00777984" w:rsidRPr="00813D52">
                  <w:rPr>
                    <w:sz w:val="22"/>
                    <w:szCs w:val="22"/>
                    <w:lang w:val="es-MX"/>
                  </w:rPr>
                  <w:instrText xml:space="preserve"> CITATION Pér07 \l 2058 </w:instrText>
                </w:r>
                <w:r w:rsidR="00777984" w:rsidRPr="00813D52">
                  <w:rPr>
                    <w:sz w:val="22"/>
                    <w:szCs w:val="22"/>
                  </w:rPr>
                  <w:fldChar w:fldCharType="separate"/>
                </w:r>
                <w:r w:rsidR="002B6E43" w:rsidRPr="002B6E43">
                  <w:rPr>
                    <w:noProof/>
                    <w:sz w:val="22"/>
                    <w:szCs w:val="22"/>
                    <w:lang w:val="es-MX"/>
                  </w:rPr>
                  <w:t>(Pérez N. , 2007)</w:t>
                </w:r>
                <w:r w:rsidR="00777984" w:rsidRPr="00813D52">
                  <w:rPr>
                    <w:sz w:val="22"/>
                    <w:szCs w:val="22"/>
                  </w:rPr>
                  <w:fldChar w:fldCharType="end"/>
                </w:r>
              </w:sdtContent>
            </w:sdt>
            <w:r w:rsidRPr="00813D52">
              <w:rPr>
                <w:sz w:val="22"/>
                <w:szCs w:val="22"/>
              </w:rPr>
              <w:t xml:space="preserve"> la Escuela se constituye en pilar fundamental para el fomento de la salud por las siguientes razones:</w:t>
            </w:r>
          </w:p>
          <w:p w:rsidR="00C024E7" w:rsidRPr="00813D52" w:rsidRDefault="00F2630C" w:rsidP="00C024E7">
            <w:pPr>
              <w:pStyle w:val="Default"/>
              <w:numPr>
                <w:ilvl w:val="1"/>
                <w:numId w:val="25"/>
              </w:numPr>
              <w:spacing w:after="12"/>
              <w:ind w:left="376"/>
              <w:jc w:val="both"/>
              <w:rPr>
                <w:sz w:val="22"/>
                <w:szCs w:val="22"/>
              </w:rPr>
            </w:pPr>
            <w:r w:rsidRPr="00813D52">
              <w:rPr>
                <w:sz w:val="22"/>
                <w:szCs w:val="22"/>
              </w:rPr>
              <w:t>“</w:t>
            </w:r>
            <w:r w:rsidR="00C024E7" w:rsidRPr="00813D52">
              <w:rPr>
                <w:sz w:val="22"/>
                <w:szCs w:val="22"/>
              </w:rPr>
              <w:t>Por su función educativa y formativa que promueve el desarrollo integral de la persona.</w:t>
            </w:r>
          </w:p>
          <w:p w:rsidR="00C147CE" w:rsidRPr="00813D52" w:rsidRDefault="00C024E7" w:rsidP="00A9658F">
            <w:pPr>
              <w:pStyle w:val="Default"/>
              <w:numPr>
                <w:ilvl w:val="1"/>
                <w:numId w:val="25"/>
              </w:numPr>
              <w:spacing w:after="12"/>
              <w:ind w:left="376"/>
              <w:jc w:val="both"/>
              <w:rPr>
                <w:sz w:val="22"/>
                <w:szCs w:val="22"/>
              </w:rPr>
            </w:pPr>
            <w:r w:rsidRPr="00813D52">
              <w:rPr>
                <w:sz w:val="22"/>
                <w:szCs w:val="22"/>
              </w:rPr>
              <w:t>Por dirigirse a una población en proceso de formación, lo que permite la sistematización y profundización de</w:t>
            </w:r>
            <w:r w:rsidR="00F2630C" w:rsidRPr="00813D52">
              <w:rPr>
                <w:sz w:val="22"/>
                <w:szCs w:val="22"/>
              </w:rPr>
              <w:t xml:space="preserve"> conocimientos de acuerdo al período sensitivo del escolar.</w:t>
            </w:r>
          </w:p>
          <w:p w:rsidR="00F2630C" w:rsidRPr="00813D52" w:rsidRDefault="00F2630C" w:rsidP="00F2630C">
            <w:pPr>
              <w:pStyle w:val="Default"/>
              <w:numPr>
                <w:ilvl w:val="1"/>
                <w:numId w:val="25"/>
              </w:numPr>
              <w:spacing w:after="12"/>
              <w:ind w:left="376"/>
              <w:jc w:val="both"/>
              <w:rPr>
                <w:sz w:val="22"/>
                <w:szCs w:val="22"/>
              </w:rPr>
            </w:pPr>
            <w:r w:rsidRPr="00813D52">
              <w:rPr>
                <w:sz w:val="22"/>
                <w:szCs w:val="22"/>
              </w:rPr>
              <w:t>Por el impacto que tiene en la sociedad, ya que lo aprendido en la escuela se aplica en contextos extraescolares.</w:t>
            </w:r>
          </w:p>
          <w:p w:rsidR="00F2630C" w:rsidRPr="00813D52" w:rsidRDefault="00F2630C" w:rsidP="00F2630C">
            <w:pPr>
              <w:pStyle w:val="Default"/>
              <w:numPr>
                <w:ilvl w:val="1"/>
                <w:numId w:val="25"/>
              </w:numPr>
              <w:spacing w:after="12"/>
              <w:ind w:left="376"/>
              <w:jc w:val="both"/>
              <w:rPr>
                <w:sz w:val="22"/>
                <w:szCs w:val="22"/>
              </w:rPr>
            </w:pPr>
            <w:r w:rsidRPr="00813D52">
              <w:rPr>
                <w:sz w:val="22"/>
                <w:szCs w:val="22"/>
              </w:rPr>
              <w:t>Por ser un lugar que comparte con la comunidad espacios y objetivos culturales, sociales, recreativos, deportivos y laborales.</w:t>
            </w:r>
          </w:p>
          <w:p w:rsidR="00F2630C" w:rsidRPr="00813D52" w:rsidRDefault="00F2630C" w:rsidP="00F2630C">
            <w:pPr>
              <w:pStyle w:val="Default"/>
              <w:numPr>
                <w:ilvl w:val="1"/>
                <w:numId w:val="25"/>
              </w:numPr>
              <w:spacing w:after="12"/>
              <w:ind w:left="376"/>
              <w:jc w:val="both"/>
              <w:rPr>
                <w:sz w:val="22"/>
                <w:szCs w:val="22"/>
              </w:rPr>
            </w:pPr>
            <w:r w:rsidRPr="00813D52">
              <w:rPr>
                <w:sz w:val="22"/>
                <w:szCs w:val="22"/>
              </w:rPr>
              <w:t>Por las diversas oportunidades que en ella se presentan para promover la salud, a partir de actividades curriculares como extracurriculares”. (Pág. 28-29)</w:t>
            </w:r>
          </w:p>
          <w:p w:rsidR="00C147CE" w:rsidRPr="00813D52" w:rsidRDefault="00C147CE" w:rsidP="00A9658F">
            <w:pPr>
              <w:pStyle w:val="Default"/>
              <w:spacing w:after="12"/>
              <w:jc w:val="both"/>
              <w:rPr>
                <w:sz w:val="22"/>
                <w:szCs w:val="22"/>
              </w:rPr>
            </w:pPr>
          </w:p>
          <w:p w:rsidR="009E2940" w:rsidRPr="00813D52" w:rsidRDefault="00282E00" w:rsidP="009E2940">
            <w:pPr>
              <w:pStyle w:val="Default"/>
              <w:spacing w:after="12"/>
              <w:jc w:val="both"/>
              <w:rPr>
                <w:sz w:val="22"/>
                <w:szCs w:val="22"/>
              </w:rPr>
            </w:pPr>
            <w:r w:rsidRPr="00813D52">
              <w:rPr>
                <w:sz w:val="22"/>
                <w:szCs w:val="22"/>
              </w:rPr>
              <w:t>Finalmente</w:t>
            </w:r>
            <w:r w:rsidR="00C66845" w:rsidRPr="00813D52">
              <w:rPr>
                <w:sz w:val="22"/>
                <w:szCs w:val="22"/>
              </w:rPr>
              <w:t>, la Institución educativa</w:t>
            </w:r>
            <w:r w:rsidR="00E779DC" w:rsidRPr="00813D52">
              <w:rPr>
                <w:sz w:val="22"/>
                <w:szCs w:val="22"/>
              </w:rPr>
              <w:t xml:space="preserve"> debe </w:t>
            </w:r>
            <w:r w:rsidR="00C66845" w:rsidRPr="00813D52">
              <w:rPr>
                <w:sz w:val="22"/>
                <w:szCs w:val="22"/>
              </w:rPr>
              <w:t>“</w:t>
            </w:r>
            <w:r w:rsidR="00E779DC" w:rsidRPr="00813D52">
              <w:rPr>
                <w:sz w:val="22"/>
                <w:szCs w:val="22"/>
              </w:rPr>
              <w:t>reunir las condiciones adecuadas para la prevención y promoción de la salud; es necesario que los docentes asuman comportamientos y hábitos orientados a mejorar las condiciones de higiene personal no solamente de los niños y púberes, sino también de los padres de familia y la comunidad en general con la participación activa y responsable de los dife</w:t>
            </w:r>
            <w:r w:rsidR="00FE3877" w:rsidRPr="00813D52">
              <w:rPr>
                <w:sz w:val="22"/>
                <w:szCs w:val="22"/>
              </w:rPr>
              <w:t>rentes sectores e instituciones</w:t>
            </w:r>
            <w:r w:rsidR="00C66845" w:rsidRPr="00813D52">
              <w:rPr>
                <w:sz w:val="22"/>
                <w:szCs w:val="22"/>
              </w:rPr>
              <w:t>”</w:t>
            </w:r>
            <w:r w:rsidR="00FE3877" w:rsidRPr="00813D52">
              <w:rPr>
                <w:sz w:val="22"/>
                <w:szCs w:val="22"/>
              </w:rPr>
              <w:t xml:space="preserve">. </w:t>
            </w:r>
            <w:sdt>
              <w:sdtPr>
                <w:rPr>
                  <w:sz w:val="22"/>
                  <w:szCs w:val="22"/>
                </w:rPr>
                <w:id w:val="-461121368"/>
                <w:citation/>
              </w:sdtPr>
              <w:sdtEndPr/>
              <w:sdtContent>
                <w:r w:rsidR="00FE3877" w:rsidRPr="00813D52">
                  <w:rPr>
                    <w:sz w:val="22"/>
                    <w:szCs w:val="22"/>
                  </w:rPr>
                  <w:fldChar w:fldCharType="begin"/>
                </w:r>
                <w:r w:rsidR="00FE3877" w:rsidRPr="00813D52">
                  <w:rPr>
                    <w:sz w:val="22"/>
                    <w:szCs w:val="22"/>
                    <w:lang w:val="es-MX"/>
                  </w:rPr>
                  <w:instrText xml:space="preserve"> CITATION Sán14 \l 2058 </w:instrText>
                </w:r>
                <w:r w:rsidR="00FE3877" w:rsidRPr="00813D52">
                  <w:rPr>
                    <w:sz w:val="22"/>
                    <w:szCs w:val="22"/>
                  </w:rPr>
                  <w:fldChar w:fldCharType="separate"/>
                </w:r>
                <w:r w:rsidR="002B6E43" w:rsidRPr="002B6E43">
                  <w:rPr>
                    <w:noProof/>
                    <w:sz w:val="22"/>
                    <w:szCs w:val="22"/>
                    <w:lang w:val="es-MX"/>
                  </w:rPr>
                  <w:t>(Sánchez, 2014)</w:t>
                </w:r>
                <w:r w:rsidR="00FE3877" w:rsidRPr="00813D52">
                  <w:rPr>
                    <w:sz w:val="22"/>
                    <w:szCs w:val="22"/>
                  </w:rPr>
                  <w:fldChar w:fldCharType="end"/>
                </w:r>
              </w:sdtContent>
            </w:sdt>
          </w:p>
          <w:p w:rsidR="00B02271" w:rsidRPr="00813D52" w:rsidRDefault="00B02271">
            <w:pPr>
              <w:spacing w:after="0" w:line="259" w:lineRule="auto"/>
              <w:ind w:left="0" w:right="0" w:firstLine="0"/>
              <w:jc w:val="left"/>
            </w:pPr>
          </w:p>
        </w:tc>
      </w:tr>
    </w:tbl>
    <w:p w:rsidR="00B02271" w:rsidRPr="00813D52" w:rsidRDefault="00470C57" w:rsidP="00B02271">
      <w:pPr>
        <w:shd w:val="clear" w:color="auto" w:fill="FFFFFF"/>
        <w:spacing w:after="0" w:line="0" w:lineRule="auto"/>
        <w:ind w:left="0" w:right="0" w:firstLine="0"/>
        <w:jc w:val="left"/>
        <w:rPr>
          <w:rFonts w:eastAsia="Times New Roman"/>
          <w:color w:val="231F20"/>
        </w:rPr>
      </w:pPr>
      <w:r w:rsidRPr="00813D52">
        <w:t xml:space="preserve"> </w:t>
      </w:r>
      <w:r w:rsidR="00B02271" w:rsidRPr="00813D52">
        <w:rPr>
          <w:rFonts w:eastAsia="Times New Roman"/>
          <w:color w:val="231F20"/>
        </w:rPr>
        <w:t>Xu y Zia (2012) acerca de los conocimientos financieros; LaBorde,</w:t>
      </w:r>
    </w:p>
    <w:p w:rsidR="00B02271" w:rsidRPr="00813D52" w:rsidRDefault="00B02271" w:rsidP="00B02271">
      <w:pPr>
        <w:shd w:val="clear" w:color="auto" w:fill="FFFFFF"/>
        <w:spacing w:after="0" w:line="0" w:lineRule="auto"/>
        <w:ind w:left="0" w:right="0" w:firstLine="0"/>
        <w:jc w:val="left"/>
        <w:rPr>
          <w:rFonts w:eastAsia="Times New Roman"/>
          <w:color w:val="231F20"/>
        </w:rPr>
      </w:pPr>
      <w:r w:rsidRPr="00813D52">
        <w:rPr>
          <w:rFonts w:eastAsia="Times New Roman"/>
          <w:color w:val="231F20"/>
        </w:rPr>
        <w:t>Mottner y Whalley (2013) con respecto a la percepción financiera; la habilidad financiera menciona</w:t>
      </w:r>
    </w:p>
    <w:p w:rsidR="00851BA7" w:rsidRDefault="00851BA7">
      <w:pPr>
        <w:spacing w:after="225" w:line="259" w:lineRule="auto"/>
        <w:ind w:left="0" w:right="0" w:firstLine="0"/>
        <w:jc w:val="left"/>
      </w:pPr>
    </w:p>
    <w:p w:rsidR="00851BA7" w:rsidRDefault="00470C57">
      <w:pPr>
        <w:numPr>
          <w:ilvl w:val="0"/>
          <w:numId w:val="21"/>
        </w:numPr>
        <w:spacing w:after="0" w:line="259" w:lineRule="auto"/>
        <w:ind w:right="0" w:hanging="360"/>
        <w:jc w:val="left"/>
      </w:pPr>
      <w:r>
        <w:rPr>
          <w:b/>
          <w:sz w:val="17"/>
        </w:rPr>
        <w:t xml:space="preserve">Hipótesis </w:t>
      </w:r>
    </w:p>
    <w:p w:rsidR="00851BA7" w:rsidRDefault="00470C57">
      <w:pPr>
        <w:spacing w:after="0" w:line="259" w:lineRule="auto"/>
        <w:ind w:left="0" w:right="0" w:firstLine="0"/>
        <w:jc w:val="left"/>
      </w:pPr>
      <w:r>
        <w:rPr>
          <w:sz w:val="16"/>
        </w:rPr>
        <w:t xml:space="preserve"> </w:t>
      </w:r>
    </w:p>
    <w:tbl>
      <w:tblPr>
        <w:tblStyle w:val="TableGrid"/>
        <w:tblW w:w="9710" w:type="dxa"/>
        <w:tblInd w:w="748" w:type="dxa"/>
        <w:tblCellMar>
          <w:top w:w="125" w:type="dxa"/>
          <w:left w:w="150" w:type="dxa"/>
          <w:right w:w="115" w:type="dxa"/>
        </w:tblCellMar>
        <w:tblLook w:val="04A0" w:firstRow="1" w:lastRow="0" w:firstColumn="1" w:lastColumn="0" w:noHBand="0" w:noVBand="1"/>
      </w:tblPr>
      <w:tblGrid>
        <w:gridCol w:w="9710"/>
      </w:tblGrid>
      <w:tr w:rsidR="00851BA7">
        <w:trPr>
          <w:trHeight w:val="1596"/>
        </w:trPr>
        <w:tc>
          <w:tcPr>
            <w:tcW w:w="9710" w:type="dxa"/>
            <w:tcBorders>
              <w:top w:val="single" w:sz="7" w:space="0" w:color="000000"/>
              <w:left w:val="single" w:sz="7" w:space="0" w:color="000000"/>
              <w:bottom w:val="single" w:sz="7" w:space="0" w:color="000000"/>
              <w:right w:val="single" w:sz="7" w:space="0" w:color="000000"/>
            </w:tcBorders>
          </w:tcPr>
          <w:p w:rsidR="00FF232B" w:rsidRPr="00FF232B" w:rsidRDefault="00FF232B" w:rsidP="008F48AE">
            <w:pPr>
              <w:pStyle w:val="Default"/>
              <w:spacing w:after="12"/>
              <w:jc w:val="both"/>
              <w:rPr>
                <w:b/>
                <w:color w:val="auto"/>
                <w:sz w:val="22"/>
                <w:szCs w:val="22"/>
              </w:rPr>
            </w:pPr>
            <w:r w:rsidRPr="00FF232B">
              <w:rPr>
                <w:b/>
                <w:color w:val="auto"/>
                <w:sz w:val="22"/>
                <w:szCs w:val="22"/>
              </w:rPr>
              <w:t>HIPÓTESIS GENERAL:</w:t>
            </w:r>
          </w:p>
          <w:p w:rsidR="00851BA7" w:rsidRPr="008F48AE" w:rsidRDefault="008F48AE" w:rsidP="008F48AE">
            <w:pPr>
              <w:pStyle w:val="Default"/>
              <w:spacing w:after="12"/>
              <w:jc w:val="both"/>
              <w:rPr>
                <w:color w:val="auto"/>
                <w:sz w:val="22"/>
                <w:szCs w:val="22"/>
              </w:rPr>
            </w:pPr>
            <w:r>
              <w:rPr>
                <w:color w:val="auto"/>
                <w:sz w:val="22"/>
                <w:szCs w:val="22"/>
              </w:rPr>
              <w:t>La Intervención educativa con uso de TIC como estrategia mejorarán significativamente las medidas de prevención en salud frente a las situaciones de riesgo de contagio por COVID 19 en una institución educativa del Distrito Veintiséis de Octubre</w:t>
            </w:r>
            <w:r w:rsidRPr="00C01400">
              <w:rPr>
                <w:color w:val="auto"/>
                <w:sz w:val="22"/>
                <w:szCs w:val="22"/>
              </w:rPr>
              <w:t>,</w:t>
            </w:r>
            <w:r>
              <w:rPr>
                <w:color w:val="auto"/>
                <w:sz w:val="22"/>
                <w:szCs w:val="22"/>
              </w:rPr>
              <w:t xml:space="preserve"> Piura,</w:t>
            </w:r>
            <w:r w:rsidRPr="00C01400">
              <w:rPr>
                <w:color w:val="auto"/>
                <w:sz w:val="22"/>
                <w:szCs w:val="22"/>
              </w:rPr>
              <w:t xml:space="preserve"> 2020</w:t>
            </w:r>
            <w:r>
              <w:rPr>
                <w:color w:val="auto"/>
                <w:sz w:val="22"/>
                <w:szCs w:val="22"/>
              </w:rPr>
              <w:t>.</w:t>
            </w:r>
          </w:p>
        </w:tc>
      </w:tr>
    </w:tbl>
    <w:p w:rsidR="00851BA7" w:rsidRDefault="00470C57">
      <w:pPr>
        <w:spacing w:after="223" w:line="259" w:lineRule="auto"/>
        <w:ind w:left="0" w:right="0" w:firstLine="0"/>
        <w:jc w:val="left"/>
        <w:rPr>
          <w:sz w:val="16"/>
        </w:rPr>
      </w:pPr>
      <w:r>
        <w:rPr>
          <w:sz w:val="16"/>
        </w:rPr>
        <w:t xml:space="preserve"> </w:t>
      </w:r>
    </w:p>
    <w:tbl>
      <w:tblPr>
        <w:tblStyle w:val="TableGrid"/>
        <w:tblW w:w="9624" w:type="dxa"/>
        <w:tblInd w:w="736" w:type="dxa"/>
        <w:tblCellMar>
          <w:right w:w="33" w:type="dxa"/>
        </w:tblCellMar>
        <w:tblLook w:val="04A0" w:firstRow="1" w:lastRow="0" w:firstColumn="1" w:lastColumn="0" w:noHBand="0" w:noVBand="1"/>
      </w:tblPr>
      <w:tblGrid>
        <w:gridCol w:w="9624"/>
      </w:tblGrid>
      <w:tr w:rsidR="00D2221D" w:rsidTr="00D2221D">
        <w:trPr>
          <w:trHeight w:val="3313"/>
        </w:trPr>
        <w:tc>
          <w:tcPr>
            <w:tcW w:w="9624" w:type="dxa"/>
            <w:tcBorders>
              <w:top w:val="single" w:sz="4" w:space="0" w:color="000000"/>
              <w:left w:val="single" w:sz="4" w:space="0" w:color="000000"/>
              <w:right w:val="single" w:sz="4" w:space="0" w:color="000000"/>
            </w:tcBorders>
            <w:shd w:val="clear" w:color="auto" w:fill="auto"/>
          </w:tcPr>
          <w:p w:rsidR="00FF232B" w:rsidRPr="00FF232B" w:rsidRDefault="00FF232B" w:rsidP="005F19CE">
            <w:pPr>
              <w:pStyle w:val="Default"/>
              <w:spacing w:after="12"/>
              <w:jc w:val="both"/>
              <w:rPr>
                <w:b/>
                <w:sz w:val="20"/>
              </w:rPr>
            </w:pPr>
            <w:r w:rsidRPr="00FF232B">
              <w:rPr>
                <w:b/>
                <w:sz w:val="20"/>
              </w:rPr>
              <w:t>HIPÓTESIS ESPECÍFICAS:</w:t>
            </w:r>
          </w:p>
          <w:p w:rsidR="00FF232B" w:rsidRDefault="00FF232B" w:rsidP="005F19CE">
            <w:pPr>
              <w:pStyle w:val="Default"/>
              <w:spacing w:after="12"/>
              <w:jc w:val="both"/>
              <w:rPr>
                <w:sz w:val="20"/>
              </w:rPr>
            </w:pPr>
          </w:p>
          <w:p w:rsidR="00D2221D" w:rsidRDefault="00D2221D" w:rsidP="005F19CE">
            <w:pPr>
              <w:pStyle w:val="Default"/>
              <w:spacing w:after="12"/>
              <w:jc w:val="both"/>
              <w:rPr>
                <w:color w:val="auto"/>
                <w:sz w:val="22"/>
                <w:szCs w:val="22"/>
              </w:rPr>
            </w:pPr>
            <w:r>
              <w:rPr>
                <w:sz w:val="20"/>
              </w:rPr>
              <w:t xml:space="preserve">El nivel de conocimiento de </w:t>
            </w:r>
            <w:r>
              <w:rPr>
                <w:color w:val="auto"/>
                <w:sz w:val="22"/>
                <w:szCs w:val="22"/>
              </w:rPr>
              <w:t>medidas de prevención en salud frente a las situaciones de riesgo de contagio por COVID 19 en una institución educativa del Distrito Veintiséis de Octubre</w:t>
            </w:r>
            <w:r w:rsidRPr="00C01400">
              <w:rPr>
                <w:color w:val="auto"/>
                <w:sz w:val="22"/>
                <w:szCs w:val="22"/>
              </w:rPr>
              <w:t>,</w:t>
            </w:r>
            <w:r>
              <w:rPr>
                <w:color w:val="auto"/>
                <w:sz w:val="22"/>
                <w:szCs w:val="22"/>
              </w:rPr>
              <w:t xml:space="preserve"> Piura,</w:t>
            </w:r>
            <w:r w:rsidRPr="00C01400">
              <w:rPr>
                <w:color w:val="auto"/>
                <w:sz w:val="22"/>
                <w:szCs w:val="22"/>
              </w:rPr>
              <w:t xml:space="preserve"> 2020</w:t>
            </w:r>
            <w:r>
              <w:rPr>
                <w:color w:val="auto"/>
                <w:sz w:val="22"/>
                <w:szCs w:val="22"/>
              </w:rPr>
              <w:t>, antes de la intervención educativa con el uso de TIC, es bajo.</w:t>
            </w:r>
          </w:p>
          <w:p w:rsidR="00D2221D" w:rsidRDefault="00D2221D" w:rsidP="005F19CE">
            <w:pPr>
              <w:pStyle w:val="Default"/>
              <w:spacing w:after="12"/>
              <w:jc w:val="both"/>
              <w:rPr>
                <w:sz w:val="20"/>
              </w:rPr>
            </w:pPr>
          </w:p>
          <w:p w:rsidR="00D2221D" w:rsidRDefault="00D2221D" w:rsidP="005F19CE">
            <w:pPr>
              <w:pStyle w:val="Default"/>
              <w:spacing w:after="12"/>
              <w:jc w:val="both"/>
              <w:rPr>
                <w:color w:val="auto"/>
                <w:sz w:val="22"/>
                <w:szCs w:val="22"/>
              </w:rPr>
            </w:pPr>
            <w:r>
              <w:rPr>
                <w:sz w:val="20"/>
              </w:rPr>
              <w:t xml:space="preserve">El nivel de conocimiento de </w:t>
            </w:r>
            <w:r>
              <w:rPr>
                <w:color w:val="auto"/>
                <w:sz w:val="22"/>
                <w:szCs w:val="22"/>
              </w:rPr>
              <w:t>medidas de prevención en salud frente a las situaciones de riesgo de contagio por COVID 19 en una institución educativa del Distrito Veintiséis de Octubre</w:t>
            </w:r>
            <w:r w:rsidRPr="00C01400">
              <w:rPr>
                <w:color w:val="auto"/>
                <w:sz w:val="22"/>
                <w:szCs w:val="22"/>
              </w:rPr>
              <w:t>,</w:t>
            </w:r>
            <w:r>
              <w:rPr>
                <w:color w:val="auto"/>
                <w:sz w:val="22"/>
                <w:szCs w:val="22"/>
              </w:rPr>
              <w:t xml:space="preserve"> Piura,</w:t>
            </w:r>
            <w:r w:rsidRPr="00C01400">
              <w:rPr>
                <w:color w:val="auto"/>
                <w:sz w:val="22"/>
                <w:szCs w:val="22"/>
              </w:rPr>
              <w:t xml:space="preserve"> 2020</w:t>
            </w:r>
            <w:r>
              <w:rPr>
                <w:color w:val="auto"/>
                <w:sz w:val="22"/>
                <w:szCs w:val="22"/>
              </w:rPr>
              <w:t>, después de la intervención educativa con el uso de TIC, es alto.</w:t>
            </w:r>
          </w:p>
          <w:p w:rsidR="00D2221D" w:rsidRDefault="00D2221D" w:rsidP="00D2221D">
            <w:pPr>
              <w:pStyle w:val="Default"/>
              <w:spacing w:after="12"/>
              <w:jc w:val="both"/>
              <w:rPr>
                <w:color w:val="auto"/>
                <w:sz w:val="22"/>
                <w:szCs w:val="22"/>
              </w:rPr>
            </w:pPr>
          </w:p>
          <w:p w:rsidR="00D2221D" w:rsidRDefault="00D2221D" w:rsidP="00D2221D">
            <w:pPr>
              <w:pStyle w:val="Default"/>
              <w:spacing w:after="12"/>
              <w:jc w:val="both"/>
              <w:rPr>
                <w:color w:val="auto"/>
                <w:sz w:val="22"/>
                <w:szCs w:val="22"/>
              </w:rPr>
            </w:pPr>
            <w:r>
              <w:rPr>
                <w:color w:val="auto"/>
                <w:sz w:val="22"/>
                <w:szCs w:val="22"/>
              </w:rPr>
              <w:t>Existen diferencias significativas entre los resultados del pre test y post test sobre conocimiento de las medidas de prevención frente a las situaciones de riesgo de contagio por COVID 19 en una institución educativa del Distrito Veintiséis de Octubre</w:t>
            </w:r>
            <w:r w:rsidRPr="00C01400">
              <w:rPr>
                <w:color w:val="auto"/>
                <w:sz w:val="22"/>
                <w:szCs w:val="22"/>
              </w:rPr>
              <w:t>,</w:t>
            </w:r>
            <w:r>
              <w:rPr>
                <w:color w:val="auto"/>
                <w:sz w:val="22"/>
                <w:szCs w:val="22"/>
              </w:rPr>
              <w:t xml:space="preserve"> Piura,</w:t>
            </w:r>
            <w:r w:rsidRPr="00C01400">
              <w:rPr>
                <w:color w:val="auto"/>
                <w:sz w:val="22"/>
                <w:szCs w:val="22"/>
              </w:rPr>
              <w:t xml:space="preserve"> 2020</w:t>
            </w:r>
            <w:r>
              <w:rPr>
                <w:color w:val="auto"/>
                <w:sz w:val="22"/>
                <w:szCs w:val="22"/>
              </w:rPr>
              <w:t>.</w:t>
            </w:r>
          </w:p>
          <w:p w:rsidR="00D2221D" w:rsidRDefault="00D2221D" w:rsidP="005F19CE">
            <w:pPr>
              <w:spacing w:after="0" w:line="259" w:lineRule="auto"/>
              <w:ind w:left="54" w:right="0"/>
              <w:jc w:val="left"/>
              <w:rPr>
                <w:sz w:val="20"/>
              </w:rPr>
            </w:pPr>
          </w:p>
        </w:tc>
      </w:tr>
    </w:tbl>
    <w:p w:rsidR="00D2221D" w:rsidRDefault="00D2221D">
      <w:pPr>
        <w:spacing w:after="223" w:line="259" w:lineRule="auto"/>
        <w:ind w:left="0" w:right="0" w:firstLine="0"/>
        <w:jc w:val="left"/>
      </w:pPr>
    </w:p>
    <w:p w:rsidR="00851BA7" w:rsidRDefault="00470C57">
      <w:pPr>
        <w:numPr>
          <w:ilvl w:val="0"/>
          <w:numId w:val="21"/>
        </w:numPr>
        <w:spacing w:after="0" w:line="259" w:lineRule="auto"/>
        <w:ind w:right="0" w:hanging="360"/>
        <w:jc w:val="left"/>
      </w:pPr>
      <w:r>
        <w:rPr>
          <w:b/>
          <w:sz w:val="17"/>
        </w:rPr>
        <w:t xml:space="preserve">Metodología (Diseño experimental en detalle) </w:t>
      </w:r>
    </w:p>
    <w:p w:rsidR="00851BA7" w:rsidRDefault="00470C57" w:rsidP="007928F6">
      <w:pPr>
        <w:spacing w:after="211" w:line="259" w:lineRule="auto"/>
        <w:ind w:left="0" w:right="0" w:firstLine="0"/>
        <w:jc w:val="left"/>
      </w:pPr>
      <w:r>
        <w:rPr>
          <w:sz w:val="16"/>
        </w:rPr>
        <w:t xml:space="preserve">  </w:t>
      </w:r>
    </w:p>
    <w:tbl>
      <w:tblPr>
        <w:tblStyle w:val="TableGrid"/>
        <w:tblW w:w="9710" w:type="dxa"/>
        <w:tblInd w:w="748" w:type="dxa"/>
        <w:tblCellMar>
          <w:left w:w="150" w:type="dxa"/>
          <w:right w:w="115" w:type="dxa"/>
        </w:tblCellMar>
        <w:tblLook w:val="04A0" w:firstRow="1" w:lastRow="0" w:firstColumn="1" w:lastColumn="0" w:noHBand="0" w:noVBand="1"/>
      </w:tblPr>
      <w:tblGrid>
        <w:gridCol w:w="9710"/>
      </w:tblGrid>
      <w:tr w:rsidR="00851BA7">
        <w:trPr>
          <w:trHeight w:val="1596"/>
        </w:trPr>
        <w:tc>
          <w:tcPr>
            <w:tcW w:w="9710" w:type="dxa"/>
            <w:tcBorders>
              <w:top w:val="single" w:sz="7" w:space="0" w:color="000000"/>
              <w:left w:val="single" w:sz="7" w:space="0" w:color="000000"/>
              <w:bottom w:val="single" w:sz="7" w:space="0" w:color="000000"/>
              <w:right w:val="single" w:sz="7" w:space="0" w:color="000000"/>
            </w:tcBorders>
            <w:vAlign w:val="center"/>
          </w:tcPr>
          <w:p w:rsidR="005607F7" w:rsidRDefault="007928F6" w:rsidP="007928F6">
            <w:pPr>
              <w:pStyle w:val="Default"/>
              <w:spacing w:after="12"/>
              <w:jc w:val="both"/>
              <w:rPr>
                <w:color w:val="auto"/>
                <w:sz w:val="22"/>
                <w:szCs w:val="22"/>
              </w:rPr>
            </w:pPr>
            <w:r w:rsidRPr="00C01400">
              <w:rPr>
                <w:color w:val="auto"/>
                <w:sz w:val="22"/>
                <w:szCs w:val="22"/>
              </w:rPr>
              <w:t xml:space="preserve">Esta investigación es de tipo aplicada, de nivel preexperimental, con aplicación de un pre test y un post test sobre </w:t>
            </w:r>
            <w:r w:rsidR="008911D2">
              <w:rPr>
                <w:color w:val="auto"/>
                <w:sz w:val="22"/>
                <w:szCs w:val="22"/>
              </w:rPr>
              <w:t xml:space="preserve">conocimiento de medidas de prevención en </w:t>
            </w:r>
            <w:r w:rsidRPr="00C01400">
              <w:rPr>
                <w:color w:val="auto"/>
                <w:sz w:val="22"/>
                <w:szCs w:val="22"/>
              </w:rPr>
              <w:t>salud</w:t>
            </w:r>
            <w:r>
              <w:rPr>
                <w:color w:val="auto"/>
                <w:sz w:val="22"/>
                <w:szCs w:val="22"/>
              </w:rPr>
              <w:t xml:space="preserve"> (prácticas de higiene)</w:t>
            </w:r>
            <w:r w:rsidRPr="00C01400">
              <w:rPr>
                <w:color w:val="auto"/>
                <w:sz w:val="22"/>
                <w:szCs w:val="22"/>
              </w:rPr>
              <w:t xml:space="preserve"> a los estudiantes </w:t>
            </w:r>
            <w:r w:rsidR="008911D2">
              <w:rPr>
                <w:color w:val="auto"/>
                <w:sz w:val="22"/>
                <w:szCs w:val="22"/>
              </w:rPr>
              <w:t>de primaria de la Institución educativa pública San Juan Bautista</w:t>
            </w:r>
            <w:r w:rsidRPr="00C01400">
              <w:rPr>
                <w:color w:val="auto"/>
                <w:sz w:val="22"/>
                <w:szCs w:val="22"/>
              </w:rPr>
              <w:t xml:space="preserve"> del distrito Veintiséis de</w:t>
            </w:r>
            <w:r w:rsidR="005607F7">
              <w:rPr>
                <w:color w:val="auto"/>
                <w:sz w:val="22"/>
                <w:szCs w:val="22"/>
              </w:rPr>
              <w:t xml:space="preserve"> Octubre.</w:t>
            </w:r>
          </w:p>
          <w:p w:rsidR="007928F6" w:rsidRDefault="005607F7" w:rsidP="007928F6">
            <w:pPr>
              <w:pStyle w:val="Default"/>
              <w:spacing w:after="12"/>
              <w:jc w:val="both"/>
              <w:rPr>
                <w:color w:val="auto"/>
                <w:sz w:val="22"/>
                <w:szCs w:val="22"/>
                <w:shd w:val="clear" w:color="auto" w:fill="FFFFFF"/>
              </w:rPr>
            </w:pPr>
            <w:r>
              <w:rPr>
                <w:color w:val="auto"/>
                <w:sz w:val="22"/>
                <w:szCs w:val="22"/>
              </w:rPr>
              <w:t xml:space="preserve">La población estará conformada por los 372 de estudiantes del nivel primario de la mencionada institución educativa. Se obtendrá una muestra de 190 estudiantes con los cuales se trabajará el proyecto. </w:t>
            </w:r>
            <w:r w:rsidR="007928F6">
              <w:rPr>
                <w:color w:val="auto"/>
                <w:sz w:val="22"/>
                <w:szCs w:val="22"/>
              </w:rPr>
              <w:t>Entre los c</w:t>
            </w:r>
            <w:r w:rsidR="007928F6" w:rsidRPr="00C01400">
              <w:rPr>
                <w:color w:val="auto"/>
                <w:sz w:val="22"/>
                <w:szCs w:val="22"/>
              </w:rPr>
              <w:t>riterios de inclusión</w:t>
            </w:r>
            <w:r w:rsidR="007928F6">
              <w:rPr>
                <w:color w:val="auto"/>
                <w:sz w:val="22"/>
                <w:szCs w:val="22"/>
              </w:rPr>
              <w:t xml:space="preserve"> tenemos</w:t>
            </w:r>
            <w:r w:rsidR="007928F6" w:rsidRPr="00C01400">
              <w:rPr>
                <w:color w:val="auto"/>
                <w:sz w:val="22"/>
                <w:szCs w:val="22"/>
              </w:rPr>
              <w:t xml:space="preserve">: estudiantes que asisten regularmente </w:t>
            </w:r>
            <w:r w:rsidR="007928F6" w:rsidRPr="00C01400">
              <w:rPr>
                <w:color w:val="auto"/>
                <w:sz w:val="22"/>
                <w:szCs w:val="22"/>
                <w:shd w:val="clear" w:color="auto" w:fill="FFFFFF"/>
              </w:rPr>
              <w:t>que no tuvieran limitaciones cognitivas que le impi</w:t>
            </w:r>
            <w:r w:rsidR="007928F6">
              <w:rPr>
                <w:color w:val="auto"/>
                <w:sz w:val="22"/>
                <w:szCs w:val="22"/>
                <w:shd w:val="clear" w:color="auto" w:fill="FFFFFF"/>
              </w:rPr>
              <w:t>dieran entender y seguir indicaciones, estudiantes que cuentan con celular, computadora o laptop en casa, que cuentan con internet y</w:t>
            </w:r>
            <w:r w:rsidR="007928F6" w:rsidRPr="00C01400">
              <w:rPr>
                <w:color w:val="auto"/>
                <w:sz w:val="22"/>
                <w:szCs w:val="22"/>
                <w:shd w:val="clear" w:color="auto" w:fill="FFFFFF"/>
              </w:rPr>
              <w:t xml:space="preserve"> que aceptar</w:t>
            </w:r>
            <w:r w:rsidR="007928F6">
              <w:rPr>
                <w:color w:val="auto"/>
                <w:sz w:val="22"/>
                <w:szCs w:val="22"/>
                <w:shd w:val="clear" w:color="auto" w:fill="FFFFFF"/>
              </w:rPr>
              <w:t>á</w:t>
            </w:r>
            <w:r w:rsidR="007928F6" w:rsidRPr="00C01400">
              <w:rPr>
                <w:color w:val="auto"/>
                <w:sz w:val="22"/>
                <w:szCs w:val="22"/>
                <w:shd w:val="clear" w:color="auto" w:fill="FFFFFF"/>
              </w:rPr>
              <w:t>n participar en el estudio, para l</w:t>
            </w:r>
            <w:r w:rsidR="007928F6">
              <w:rPr>
                <w:color w:val="auto"/>
                <w:sz w:val="22"/>
                <w:szCs w:val="22"/>
                <w:shd w:val="clear" w:color="auto" w:fill="FFFFFF"/>
              </w:rPr>
              <w:t>o cual firmarían</w:t>
            </w:r>
            <w:r w:rsidR="007928F6" w:rsidRPr="00C01400">
              <w:rPr>
                <w:color w:val="auto"/>
                <w:sz w:val="22"/>
                <w:szCs w:val="22"/>
                <w:shd w:val="clear" w:color="auto" w:fill="FFFFFF"/>
              </w:rPr>
              <w:t xml:space="preserve"> el consentimiento informado.</w:t>
            </w:r>
          </w:p>
          <w:p w:rsidR="005607F7" w:rsidRDefault="006638C8" w:rsidP="007928F6">
            <w:pPr>
              <w:pStyle w:val="Default"/>
              <w:spacing w:after="12"/>
              <w:jc w:val="both"/>
              <w:rPr>
                <w:color w:val="auto"/>
                <w:sz w:val="22"/>
                <w:szCs w:val="22"/>
              </w:rPr>
            </w:pPr>
            <w:r>
              <w:rPr>
                <w:color w:val="auto"/>
                <w:sz w:val="22"/>
                <w:szCs w:val="22"/>
              </w:rPr>
              <w:t>En cuanto al procedimiento a realizar, el estudio contará con 3 etapas:</w:t>
            </w:r>
          </w:p>
          <w:p w:rsidR="006638C8" w:rsidRDefault="006638C8" w:rsidP="007928F6">
            <w:pPr>
              <w:pStyle w:val="Default"/>
              <w:spacing w:after="12"/>
              <w:jc w:val="both"/>
              <w:rPr>
                <w:color w:val="auto"/>
                <w:sz w:val="22"/>
                <w:szCs w:val="22"/>
              </w:rPr>
            </w:pPr>
            <w:r>
              <w:rPr>
                <w:color w:val="auto"/>
                <w:sz w:val="22"/>
                <w:szCs w:val="22"/>
              </w:rPr>
              <w:t>La primera consistirá en aplicar el instrumento de evaluación sobre el conocimiento de medidas de prevención en salud frente a situaciones de riesgo por COVID 19.</w:t>
            </w:r>
          </w:p>
          <w:p w:rsidR="006638C8" w:rsidRDefault="006638C8" w:rsidP="007928F6">
            <w:pPr>
              <w:pStyle w:val="Default"/>
              <w:spacing w:after="12"/>
              <w:jc w:val="both"/>
              <w:rPr>
                <w:color w:val="auto"/>
                <w:sz w:val="22"/>
                <w:szCs w:val="22"/>
              </w:rPr>
            </w:pPr>
            <w:r>
              <w:rPr>
                <w:color w:val="auto"/>
                <w:sz w:val="22"/>
                <w:szCs w:val="22"/>
              </w:rPr>
              <w:t>La segunda etapa consistirá en aplicar la intervención a la muestra antes señalada.</w:t>
            </w:r>
          </w:p>
          <w:p w:rsidR="006638C8" w:rsidRDefault="006638C8" w:rsidP="007928F6">
            <w:pPr>
              <w:pStyle w:val="Default"/>
              <w:spacing w:after="12"/>
              <w:jc w:val="both"/>
              <w:rPr>
                <w:color w:val="auto"/>
                <w:sz w:val="22"/>
                <w:szCs w:val="22"/>
              </w:rPr>
            </w:pPr>
            <w:r>
              <w:rPr>
                <w:color w:val="auto"/>
                <w:sz w:val="22"/>
                <w:szCs w:val="22"/>
              </w:rPr>
              <w:t>La tercera etapa, es la etapa post intervención, que consiste en aplicar el instrumento de evaluación sobre conocimiento de medidas de prevención en salud ante situaciones de riesgo por COVID 19.</w:t>
            </w:r>
          </w:p>
          <w:p w:rsidR="007928F6" w:rsidRPr="00C01400" w:rsidRDefault="006638C8" w:rsidP="007928F6">
            <w:pPr>
              <w:pStyle w:val="Default"/>
              <w:spacing w:after="12"/>
              <w:jc w:val="both"/>
              <w:rPr>
                <w:color w:val="auto"/>
                <w:sz w:val="22"/>
                <w:szCs w:val="22"/>
              </w:rPr>
            </w:pPr>
            <w:r>
              <w:rPr>
                <w:color w:val="auto"/>
                <w:sz w:val="22"/>
                <w:szCs w:val="22"/>
              </w:rPr>
              <w:t xml:space="preserve">Descripción de la duración de cada intervención: Será desarrollada por el equipo de ejecución del estudio, conformado por la docente de aula, quien será entrenada por el especialista en salud y la educadora a cargo del proyecto, sobre educación en salud para afrontar el COVID 19. La docente </w:t>
            </w:r>
            <w:r w:rsidR="00301EA4">
              <w:rPr>
                <w:color w:val="auto"/>
                <w:sz w:val="22"/>
                <w:szCs w:val="22"/>
              </w:rPr>
              <w:t>ejecutará</w:t>
            </w:r>
            <w:r>
              <w:rPr>
                <w:color w:val="auto"/>
                <w:sz w:val="22"/>
                <w:szCs w:val="22"/>
              </w:rPr>
              <w:t xml:space="preserve"> la sesión</w:t>
            </w:r>
            <w:r w:rsidR="00301EA4">
              <w:rPr>
                <w:color w:val="auto"/>
                <w:sz w:val="22"/>
                <w:szCs w:val="22"/>
              </w:rPr>
              <w:t xml:space="preserve"> de aprendizaje </w:t>
            </w:r>
            <w:r>
              <w:rPr>
                <w:color w:val="auto"/>
                <w:sz w:val="22"/>
                <w:szCs w:val="22"/>
              </w:rPr>
              <w:t>sobre educación en salud</w:t>
            </w:r>
            <w:r w:rsidR="00301EA4">
              <w:rPr>
                <w:color w:val="auto"/>
                <w:sz w:val="22"/>
                <w:szCs w:val="22"/>
              </w:rPr>
              <w:t>, de manera extracurricular,</w:t>
            </w:r>
            <w:r w:rsidR="001E4C95">
              <w:rPr>
                <w:color w:val="auto"/>
                <w:sz w:val="22"/>
                <w:szCs w:val="22"/>
              </w:rPr>
              <w:t xml:space="preserve"> en un tiempo de 30</w:t>
            </w:r>
            <w:r>
              <w:rPr>
                <w:color w:val="auto"/>
                <w:sz w:val="22"/>
                <w:szCs w:val="22"/>
              </w:rPr>
              <w:t xml:space="preserve"> minutos en las que se trabajará con material existente y previamente seleccionado acorde al periodo sensitivo del niño y </w:t>
            </w:r>
            <w:r w:rsidR="007928F6" w:rsidRPr="00C01400">
              <w:rPr>
                <w:color w:val="auto"/>
                <w:sz w:val="22"/>
                <w:szCs w:val="22"/>
              </w:rPr>
              <w:t>utilizando medios tecnológicos</w:t>
            </w:r>
            <w:r w:rsidR="00301EA4">
              <w:rPr>
                <w:color w:val="auto"/>
                <w:sz w:val="22"/>
                <w:szCs w:val="22"/>
              </w:rPr>
              <w:t xml:space="preserve"> (videos, láminas e infografías digitales)</w:t>
            </w:r>
          </w:p>
          <w:p w:rsidR="00851BA7" w:rsidRPr="001E4C95" w:rsidRDefault="001E4C95" w:rsidP="001E4C95">
            <w:pPr>
              <w:pStyle w:val="Default"/>
              <w:spacing w:after="12"/>
              <w:jc w:val="both"/>
              <w:rPr>
                <w:color w:val="auto"/>
                <w:sz w:val="22"/>
                <w:szCs w:val="22"/>
              </w:rPr>
            </w:pPr>
            <w:r>
              <w:rPr>
                <w:color w:val="auto"/>
                <w:sz w:val="22"/>
                <w:szCs w:val="22"/>
              </w:rPr>
              <w:t>Se ejecutarán 2</w:t>
            </w:r>
            <w:r w:rsidR="007928F6">
              <w:rPr>
                <w:color w:val="auto"/>
                <w:sz w:val="22"/>
                <w:szCs w:val="22"/>
              </w:rPr>
              <w:t xml:space="preserve"> sesiones</w:t>
            </w:r>
            <w:r w:rsidR="007928F6" w:rsidRPr="00C01400">
              <w:rPr>
                <w:color w:val="auto"/>
                <w:sz w:val="22"/>
                <w:szCs w:val="22"/>
              </w:rPr>
              <w:t xml:space="preserve"> sobre educación en salud a la semana,</w:t>
            </w:r>
            <w:r w:rsidR="007928F6">
              <w:rPr>
                <w:color w:val="auto"/>
                <w:sz w:val="22"/>
                <w:szCs w:val="22"/>
              </w:rPr>
              <w:t xml:space="preserve"> con</w:t>
            </w:r>
            <w:r>
              <w:rPr>
                <w:color w:val="auto"/>
                <w:sz w:val="22"/>
                <w:szCs w:val="22"/>
              </w:rPr>
              <w:t xml:space="preserve"> una duración de 30</w:t>
            </w:r>
            <w:r w:rsidR="007928F6">
              <w:rPr>
                <w:color w:val="auto"/>
                <w:sz w:val="22"/>
                <w:szCs w:val="22"/>
              </w:rPr>
              <w:t xml:space="preserve"> min al día para un total de 16 sesiones. En las sesiones se aplicarán</w:t>
            </w:r>
            <w:r w:rsidR="007928F6" w:rsidRPr="00C01400">
              <w:rPr>
                <w:color w:val="auto"/>
                <w:sz w:val="22"/>
                <w:szCs w:val="22"/>
              </w:rPr>
              <w:t xml:space="preserve"> métodos de educación sanitaria: empleo eficaz de </w:t>
            </w:r>
            <w:r w:rsidR="007928F6">
              <w:rPr>
                <w:color w:val="auto"/>
                <w:sz w:val="22"/>
                <w:szCs w:val="22"/>
              </w:rPr>
              <w:t>videollamadas</w:t>
            </w:r>
            <w:r w:rsidR="007928F6" w:rsidRPr="00C01400">
              <w:rPr>
                <w:color w:val="auto"/>
                <w:sz w:val="22"/>
                <w:szCs w:val="22"/>
              </w:rPr>
              <w:t>, d</w:t>
            </w:r>
            <w:r w:rsidR="007928F6">
              <w:rPr>
                <w:color w:val="auto"/>
                <w:sz w:val="22"/>
                <w:szCs w:val="22"/>
              </w:rPr>
              <w:t>ebates, demo</w:t>
            </w:r>
            <w:r w:rsidR="007928F6" w:rsidRPr="00C01400">
              <w:rPr>
                <w:color w:val="auto"/>
                <w:sz w:val="22"/>
                <w:szCs w:val="22"/>
              </w:rPr>
              <w:t>straciones…siendo pr</w:t>
            </w:r>
            <w:r>
              <w:rPr>
                <w:color w:val="auto"/>
                <w:sz w:val="22"/>
                <w:szCs w:val="22"/>
              </w:rPr>
              <w:t>eciso que la</w:t>
            </w:r>
            <w:r w:rsidR="007928F6" w:rsidRPr="00C01400">
              <w:rPr>
                <w:color w:val="auto"/>
                <w:sz w:val="22"/>
                <w:szCs w:val="22"/>
              </w:rPr>
              <w:t xml:space="preserve"> </w:t>
            </w:r>
            <w:r w:rsidR="007928F6">
              <w:rPr>
                <w:color w:val="auto"/>
                <w:sz w:val="22"/>
                <w:szCs w:val="22"/>
              </w:rPr>
              <w:t>docente</w:t>
            </w:r>
            <w:r w:rsidR="007928F6" w:rsidRPr="00C01400">
              <w:rPr>
                <w:color w:val="auto"/>
                <w:sz w:val="22"/>
                <w:szCs w:val="22"/>
              </w:rPr>
              <w:t xml:space="preserve"> </w:t>
            </w:r>
            <w:r>
              <w:rPr>
                <w:color w:val="auto"/>
                <w:sz w:val="22"/>
                <w:szCs w:val="22"/>
              </w:rPr>
              <w:t>que la docente tenga en cuenta</w:t>
            </w:r>
            <w:r w:rsidR="007928F6">
              <w:rPr>
                <w:color w:val="auto"/>
                <w:sz w:val="22"/>
                <w:szCs w:val="22"/>
              </w:rPr>
              <w:t xml:space="preserve"> las aptitudes,</w:t>
            </w:r>
            <w:r w:rsidR="007928F6" w:rsidRPr="00C01400">
              <w:rPr>
                <w:color w:val="auto"/>
                <w:sz w:val="22"/>
                <w:szCs w:val="22"/>
              </w:rPr>
              <w:t xml:space="preserve"> aficiones</w:t>
            </w:r>
            <w:r w:rsidR="007928F6">
              <w:rPr>
                <w:color w:val="auto"/>
                <w:sz w:val="22"/>
                <w:szCs w:val="22"/>
              </w:rPr>
              <w:t>, cultura</w:t>
            </w:r>
            <w:r w:rsidR="007928F6" w:rsidRPr="00C01400">
              <w:rPr>
                <w:color w:val="auto"/>
                <w:sz w:val="22"/>
                <w:szCs w:val="22"/>
              </w:rPr>
              <w:t xml:space="preserve"> </w:t>
            </w:r>
            <w:r w:rsidR="007928F6">
              <w:rPr>
                <w:color w:val="auto"/>
                <w:sz w:val="22"/>
                <w:szCs w:val="22"/>
              </w:rPr>
              <w:t xml:space="preserve">y edad </w:t>
            </w:r>
            <w:r w:rsidR="007928F6" w:rsidRPr="00C01400">
              <w:rPr>
                <w:color w:val="auto"/>
                <w:sz w:val="22"/>
                <w:szCs w:val="22"/>
              </w:rPr>
              <w:t>de su</w:t>
            </w:r>
            <w:r w:rsidR="007928F6">
              <w:rPr>
                <w:color w:val="auto"/>
                <w:sz w:val="22"/>
                <w:szCs w:val="22"/>
              </w:rPr>
              <w:t xml:space="preserve">s alumnos. Se tendrá en cuenta la </w:t>
            </w:r>
            <w:r w:rsidR="007928F6" w:rsidRPr="00C01400">
              <w:rPr>
                <w:color w:val="auto"/>
                <w:sz w:val="22"/>
                <w:szCs w:val="22"/>
              </w:rPr>
              <w:t xml:space="preserve">sensibilización, capacitación y evaluación. </w:t>
            </w:r>
          </w:p>
        </w:tc>
      </w:tr>
    </w:tbl>
    <w:p w:rsidR="00851BA7" w:rsidRDefault="00470C57" w:rsidP="00504A6F">
      <w:pPr>
        <w:spacing w:after="0" w:line="240" w:lineRule="auto"/>
        <w:ind w:left="1068" w:right="8783" w:firstLine="0"/>
        <w:jc w:val="left"/>
      </w:pPr>
      <w:r>
        <w:rPr>
          <w:b/>
          <w:sz w:val="17"/>
        </w:rPr>
        <w:t xml:space="preserve">  </w:t>
      </w:r>
    </w:p>
    <w:p w:rsidR="00851BA7" w:rsidRDefault="00470C57" w:rsidP="00504A6F">
      <w:pPr>
        <w:numPr>
          <w:ilvl w:val="0"/>
          <w:numId w:val="21"/>
        </w:numPr>
        <w:spacing w:after="0" w:line="240" w:lineRule="auto"/>
        <w:ind w:right="0" w:hanging="360"/>
        <w:jc w:val="left"/>
      </w:pPr>
      <w:r>
        <w:rPr>
          <w:b/>
          <w:sz w:val="17"/>
        </w:rPr>
        <w:t xml:space="preserve">Bibliografía </w:t>
      </w:r>
    </w:p>
    <w:tbl>
      <w:tblPr>
        <w:tblStyle w:val="TableGrid"/>
        <w:tblW w:w="8910" w:type="dxa"/>
        <w:tblInd w:w="748" w:type="dxa"/>
        <w:tblCellMar>
          <w:top w:w="128" w:type="dxa"/>
          <w:left w:w="150" w:type="dxa"/>
          <w:right w:w="115" w:type="dxa"/>
        </w:tblCellMar>
        <w:tblLook w:val="04A0" w:firstRow="1" w:lastRow="0" w:firstColumn="1" w:lastColumn="0" w:noHBand="0" w:noVBand="1"/>
      </w:tblPr>
      <w:tblGrid>
        <w:gridCol w:w="9134"/>
      </w:tblGrid>
      <w:tr w:rsidR="00851BA7" w:rsidTr="009E2940">
        <w:trPr>
          <w:trHeight w:val="1596"/>
        </w:trPr>
        <w:tc>
          <w:tcPr>
            <w:tcW w:w="8910" w:type="dxa"/>
            <w:tcBorders>
              <w:top w:val="single" w:sz="7" w:space="0" w:color="000000"/>
              <w:left w:val="single" w:sz="7" w:space="0" w:color="000000"/>
              <w:bottom w:val="single" w:sz="7" w:space="0" w:color="000000"/>
              <w:right w:val="single" w:sz="7" w:space="0" w:color="000000"/>
            </w:tcBorders>
          </w:tcPr>
          <w:sdt>
            <w:sdtPr>
              <w:rPr>
                <w:b w:val="0"/>
                <w:lang w:val="es-ES"/>
              </w:rPr>
              <w:id w:val="53747532"/>
              <w:docPartObj>
                <w:docPartGallery w:val="Bibliographies"/>
                <w:docPartUnique/>
              </w:docPartObj>
            </w:sdtPr>
            <w:sdtEndPr>
              <w:rPr>
                <w:lang w:val="es-PE"/>
              </w:rPr>
            </w:sdtEndPr>
            <w:sdtContent>
              <w:p w:rsidR="009E2940" w:rsidRDefault="009E2940">
                <w:pPr>
                  <w:pStyle w:val="Ttulo1"/>
                  <w:outlineLvl w:val="0"/>
                </w:pPr>
                <w:r>
                  <w:rPr>
                    <w:lang w:val="es-ES"/>
                  </w:rPr>
                  <w:t>Referencias</w:t>
                </w:r>
              </w:p>
              <w:sdt>
                <w:sdtPr>
                  <w:id w:val="-573587230"/>
                  <w:bibliography/>
                </w:sdtPr>
                <w:sdtEndPr/>
                <w:sdtContent>
                  <w:p w:rsidR="002B6E43" w:rsidRDefault="009E2940" w:rsidP="002B6E43">
                    <w:pPr>
                      <w:pStyle w:val="Bibliografa"/>
                      <w:ind w:left="720" w:hanging="720"/>
                      <w:rPr>
                        <w:noProof/>
                        <w:sz w:val="24"/>
                        <w:szCs w:val="24"/>
                        <w:lang w:val="es-ES"/>
                      </w:rPr>
                    </w:pPr>
                    <w:r>
                      <w:fldChar w:fldCharType="begin"/>
                    </w:r>
                    <w:r>
                      <w:instrText>BIBLIOGRAPHY</w:instrText>
                    </w:r>
                    <w:r>
                      <w:fldChar w:fldCharType="separate"/>
                    </w:r>
                    <w:r w:rsidR="002B6E43">
                      <w:rPr>
                        <w:noProof/>
                        <w:lang w:val="es-ES"/>
                      </w:rPr>
                      <w:t xml:space="preserve">Alegría, M. (2015). </w:t>
                    </w:r>
                    <w:r w:rsidR="002B6E43">
                      <w:rPr>
                        <w:i/>
                        <w:iCs/>
                        <w:noProof/>
                        <w:lang w:val="es-ES"/>
                      </w:rPr>
                      <w:t>Uso de las TIC como estrategia que facilitan a los estudiantes la Construcción de Aprendizajes significativos.</w:t>
                    </w:r>
                    <w:r w:rsidR="002B6E43">
                      <w:rPr>
                        <w:noProof/>
                        <w:lang w:val="es-ES"/>
                      </w:rPr>
                      <w:t xml:space="preserve"> Guatemala de la Asunción, Guatemala.: Universidad Rafael Landívar. Obtenido de http://recursosbiblio.url.edu.gt/tesiseortiz/2015/05/84/Alegria-Marvin.pdf</w:t>
                    </w:r>
                  </w:p>
                  <w:p w:rsidR="002B6E43" w:rsidRDefault="002B6E43" w:rsidP="002B6E43">
                    <w:pPr>
                      <w:pStyle w:val="Bibliografa"/>
                      <w:ind w:left="720" w:hanging="720"/>
                      <w:rPr>
                        <w:noProof/>
                        <w:lang w:val="es-ES"/>
                      </w:rPr>
                    </w:pPr>
                    <w:r>
                      <w:rPr>
                        <w:noProof/>
                        <w:lang w:val="es-ES"/>
                      </w:rPr>
                      <w:t xml:space="preserve">Carreño, J. (2015). </w:t>
                    </w:r>
                    <w:r>
                      <w:rPr>
                        <w:i/>
                        <w:iCs/>
                        <w:noProof/>
                        <w:lang w:val="es-ES"/>
                      </w:rPr>
                      <w:t>Efectividad de un Programa de Intervención en Educación para la Salud: Aportes desde el Modelo de Pender. (Tesis doctoral).</w:t>
                    </w:r>
                    <w:r>
                      <w:rPr>
                        <w:noProof/>
                        <w:lang w:val="es-ES"/>
                      </w:rPr>
                      <w:t xml:space="preserve"> Barcelona, España: Facultad de Psicología, Universidad Autonoma de Barcelona,. Obtenido de https://ddd.uab.cat/pub/tesis/2015/hdl_10803_319704/jcs1de1.pdf</w:t>
                    </w:r>
                  </w:p>
                  <w:p w:rsidR="002B6E43" w:rsidRDefault="002B6E43" w:rsidP="002B6E43">
                    <w:pPr>
                      <w:pStyle w:val="Bibliografa"/>
                      <w:ind w:left="720" w:hanging="720"/>
                      <w:rPr>
                        <w:noProof/>
                        <w:lang w:val="es-ES"/>
                      </w:rPr>
                    </w:pPr>
                    <w:r>
                      <w:rPr>
                        <w:noProof/>
                        <w:lang w:val="es-ES"/>
                      </w:rPr>
                      <w:t xml:space="preserve">Carrillo, D. (2012). </w:t>
                    </w:r>
                    <w:r>
                      <w:rPr>
                        <w:i/>
                        <w:iCs/>
                        <w:noProof/>
                        <w:lang w:val="es-ES"/>
                      </w:rPr>
                      <w:t>La orientación del adolescente.</w:t>
                    </w:r>
                    <w:r>
                      <w:rPr>
                        <w:noProof/>
                        <w:lang w:val="es-ES"/>
                      </w:rPr>
                      <w:t xml:space="preserve"> México: Intervención Educativa Mx. Obtenido de http://www.intervencioneducativa.mx/publicaciones.html?idp=13</w:t>
                    </w:r>
                  </w:p>
                  <w:p w:rsidR="002B6E43" w:rsidRDefault="002B6E43" w:rsidP="002B6E43">
                    <w:pPr>
                      <w:pStyle w:val="Bibliografa"/>
                      <w:ind w:left="720" w:hanging="720"/>
                      <w:rPr>
                        <w:noProof/>
                        <w:lang w:val="es-ES"/>
                      </w:rPr>
                    </w:pPr>
                    <w:r>
                      <w:rPr>
                        <w:noProof/>
                        <w:lang w:val="es-ES"/>
                      </w:rPr>
                      <w:t xml:space="preserve">Diario Correo. (3 de abril de 2020). </w:t>
                    </w:r>
                    <w:r>
                      <w:rPr>
                        <w:i/>
                        <w:iCs/>
                        <w:noProof/>
                        <w:lang w:val="es-ES"/>
                      </w:rPr>
                      <w:t>https://diariocorreo.pe/edicion/piura/piura-al-menos-un-centenar-de-mujeres-detenidas-en-apenas-tres-horas-de-nueva-restriccion-por-genero-galeria-936211/</w:t>
                    </w:r>
                    <w:r>
                      <w:rPr>
                        <w:noProof/>
                        <w:lang w:val="es-ES"/>
                      </w:rPr>
                      <w:t>. Obtenido de Redacción Diario Correo: https://diariocorreo.pe/edicion/piura/piura-al-menos-un-centenar-de-mujeres-detenidas-en-apenas-tres-horas-de-nueva-restriccion-por-genero-galeria-936211/</w:t>
                    </w:r>
                  </w:p>
                  <w:p w:rsidR="002B6E43" w:rsidRDefault="002B6E43" w:rsidP="002B6E43">
                    <w:pPr>
                      <w:pStyle w:val="Bibliografa"/>
                      <w:ind w:left="720" w:hanging="720"/>
                      <w:rPr>
                        <w:noProof/>
                        <w:lang w:val="es-ES"/>
                      </w:rPr>
                    </w:pPr>
                    <w:r>
                      <w:rPr>
                        <w:noProof/>
                        <w:lang w:val="es-ES"/>
                      </w:rPr>
                      <w:t xml:space="preserve">DIRESA- Piura. (26 de abril de 2020). </w:t>
                    </w:r>
                    <w:r>
                      <w:rPr>
                        <w:i/>
                        <w:iCs/>
                        <w:noProof/>
                        <w:lang w:val="es-ES"/>
                      </w:rPr>
                      <w:t>Sala situacional 2020</w:t>
                    </w:r>
                    <w:r>
                      <w:rPr>
                        <w:noProof/>
                        <w:lang w:val="es-ES"/>
                      </w:rPr>
                      <w:t>. Obtenido de Gobierno Regional de Piura- Diresa Piura: https://diresapiura.gob.pe/diresa-piura/sala-situacional-2020/</w:t>
                    </w:r>
                  </w:p>
                  <w:p w:rsidR="002B6E43" w:rsidRDefault="002B6E43" w:rsidP="002B6E43">
                    <w:pPr>
                      <w:pStyle w:val="Bibliografa"/>
                      <w:ind w:left="720" w:hanging="720"/>
                      <w:rPr>
                        <w:noProof/>
                        <w:lang w:val="es-ES"/>
                      </w:rPr>
                    </w:pPr>
                    <w:r>
                      <w:rPr>
                        <w:noProof/>
                        <w:lang w:val="es-ES"/>
                      </w:rPr>
                      <w:t xml:space="preserve">Fisterra. (17 de marzo de 2020). </w:t>
                    </w:r>
                    <w:r>
                      <w:rPr>
                        <w:i/>
                        <w:iCs/>
                        <w:noProof/>
                        <w:lang w:val="es-ES"/>
                      </w:rPr>
                      <w:t>Enfermedad por coronavirus 2019 (COVID 19)</w:t>
                    </w:r>
                    <w:r>
                      <w:rPr>
                        <w:noProof/>
                        <w:lang w:val="es-ES"/>
                      </w:rPr>
                      <w:t>. Obtenido de Fisterra. Información para pacientes. : https://www.fisterra.com/ayuda-en-consulta/informacion-para-pacientes/enfermedad-por-coronavirus-2019-covid-19/#33036</w:t>
                    </w:r>
                  </w:p>
                  <w:p w:rsidR="002B6E43" w:rsidRDefault="002B6E43" w:rsidP="002B6E43">
                    <w:pPr>
                      <w:pStyle w:val="Bibliografa"/>
                      <w:ind w:left="720" w:hanging="720"/>
                      <w:rPr>
                        <w:noProof/>
                        <w:lang w:val="es-ES"/>
                      </w:rPr>
                    </w:pPr>
                    <w:r>
                      <w:rPr>
                        <w:noProof/>
                        <w:lang w:val="es-ES"/>
                      </w:rPr>
                      <w:t xml:space="preserve">Fisterra. (1 de abril de 2020). </w:t>
                    </w:r>
                    <w:r>
                      <w:rPr>
                        <w:i/>
                        <w:iCs/>
                        <w:noProof/>
                        <w:lang w:val="es-ES"/>
                      </w:rPr>
                      <w:t>Enfermedad por coronavirus 2019 (COVID-19)</w:t>
                    </w:r>
                    <w:r>
                      <w:rPr>
                        <w:noProof/>
                        <w:lang w:val="es-ES"/>
                      </w:rPr>
                      <w:t>. Obtenido de Fisterra: Guia Clínica: https://www.fisterra.com/guias-clinicas/covid-19/#33254</w:t>
                    </w:r>
                  </w:p>
                  <w:p w:rsidR="002B6E43" w:rsidRDefault="002B6E43" w:rsidP="002B6E43">
                    <w:pPr>
                      <w:pStyle w:val="Bibliografa"/>
                      <w:ind w:left="720" w:hanging="720"/>
                      <w:rPr>
                        <w:noProof/>
                        <w:lang w:val="es-ES"/>
                      </w:rPr>
                    </w:pPr>
                    <w:r>
                      <w:rPr>
                        <w:noProof/>
                        <w:lang w:val="es-ES"/>
                      </w:rPr>
                      <w:t xml:space="preserve">Gobierno Regional de Piura. (20 de marzo de 2020). </w:t>
                    </w:r>
                    <w:r>
                      <w:rPr>
                        <w:i/>
                        <w:iCs/>
                        <w:noProof/>
                        <w:lang w:val="es-ES"/>
                      </w:rPr>
                      <w:t>Gobernador y ministro de Vivienda confirman Fase 4 de coronavirus en la región Piura.</w:t>
                    </w:r>
                    <w:r>
                      <w:rPr>
                        <w:noProof/>
                        <w:lang w:val="es-ES"/>
                      </w:rPr>
                      <w:t xml:space="preserve"> Obtenido de Noticias Gobierno Regional de Piura: https://www.regionpiura.gob.pe/noticias/19000</w:t>
                    </w:r>
                  </w:p>
                  <w:p w:rsidR="002B6E43" w:rsidRDefault="002B6E43" w:rsidP="002B6E43">
                    <w:pPr>
                      <w:pStyle w:val="Bibliografa"/>
                      <w:ind w:left="720" w:hanging="720"/>
                      <w:rPr>
                        <w:noProof/>
                        <w:lang w:val="es-ES"/>
                      </w:rPr>
                    </w:pPr>
                    <w:r>
                      <w:rPr>
                        <w:noProof/>
                        <w:lang w:val="es-ES"/>
                      </w:rPr>
                      <w:t xml:space="preserve">Google map. (abril de 27 de 2020). </w:t>
                    </w:r>
                    <w:r>
                      <w:rPr>
                        <w:i/>
                        <w:iCs/>
                        <w:noProof/>
                        <w:lang w:val="es-ES"/>
                      </w:rPr>
                      <w:t>Mapa de la enfermedad por coronavirus (COVID-19)</w:t>
                    </w:r>
                    <w:r>
                      <w:rPr>
                        <w:noProof/>
                        <w:lang w:val="es-ES"/>
                      </w:rPr>
                      <w:t>. Obtenido de Google map: https://www.google.com/covid19-map/?hl=es&amp;gl=es</w:t>
                    </w:r>
                  </w:p>
                  <w:p w:rsidR="002B6E43" w:rsidRDefault="002B6E43" w:rsidP="002B6E43">
                    <w:pPr>
                      <w:pStyle w:val="Bibliografa"/>
                      <w:ind w:left="720" w:hanging="720"/>
                      <w:rPr>
                        <w:noProof/>
                        <w:lang w:val="es-ES"/>
                      </w:rPr>
                    </w:pPr>
                    <w:r>
                      <w:rPr>
                        <w:noProof/>
                        <w:lang w:val="es-ES"/>
                      </w:rPr>
                      <w:t xml:space="preserve">Hospital Santa Rosa. (23 de abril de 2020). </w:t>
                    </w:r>
                    <w:r>
                      <w:rPr>
                        <w:i/>
                        <w:iCs/>
                        <w:noProof/>
                        <w:lang w:val="es-ES"/>
                      </w:rPr>
                      <w:t>HOSPITAL SANTA ROSA DE PIURA RECIBE CONTENEDORES PARA EL MANEJO DE CADÁVERES</w:t>
                    </w:r>
                    <w:r>
                      <w:rPr>
                        <w:noProof/>
                        <w:lang w:val="es-ES"/>
                      </w:rPr>
                      <w:t>. Obtenido de Nota de Prensa Hospital Santa Rosa: http://www.hsantarosa.gob.pe/noticia_contenedores.html</w:t>
                    </w:r>
                  </w:p>
                  <w:p w:rsidR="002B6E43" w:rsidRDefault="002B6E43" w:rsidP="002B6E43">
                    <w:pPr>
                      <w:pStyle w:val="Bibliografa"/>
                      <w:ind w:left="720" w:hanging="720"/>
                      <w:rPr>
                        <w:noProof/>
                        <w:lang w:val="es-ES"/>
                      </w:rPr>
                    </w:pPr>
                    <w:r>
                      <w:rPr>
                        <w:noProof/>
                        <w:lang w:val="es-ES"/>
                      </w:rPr>
                      <w:t xml:space="preserve">López, B., &amp; Villa, D. (2017). </w:t>
                    </w:r>
                    <w:r>
                      <w:rPr>
                        <w:i/>
                        <w:iCs/>
                        <w:noProof/>
                        <w:lang w:val="es-ES"/>
                      </w:rPr>
                      <w:t>Uso de la TIC como estrategia didáctica en el proceso de enseñanza aprendizaje en el rado tercero de la Institución Francisco Molina Sánchez, Municipio de Valledupar-César.</w:t>
                    </w:r>
                    <w:r>
                      <w:rPr>
                        <w:noProof/>
                        <w:lang w:val="es-ES"/>
                      </w:rPr>
                      <w:t xml:space="preserve"> Valledupar, Colombia: Escuela de Ciencias de la Educación, Universidad Nacional Abierta y a Distancia (UNAD). Obtenido de https://stadium.unad.edu.co/preview/UNAD.php?url=/bitstream/10596/14781/3/49736550.pdF</w:t>
                    </w:r>
                  </w:p>
                  <w:p w:rsidR="002B6E43" w:rsidRDefault="002B6E43" w:rsidP="002B6E43">
                    <w:pPr>
                      <w:pStyle w:val="Bibliografa"/>
                      <w:ind w:left="720" w:hanging="720"/>
                      <w:rPr>
                        <w:noProof/>
                        <w:lang w:val="es-ES"/>
                      </w:rPr>
                    </w:pPr>
                    <w:r>
                      <w:rPr>
                        <w:noProof/>
                        <w:lang w:val="es-ES"/>
                      </w:rPr>
                      <w:t xml:space="preserve">Marriner, A., &amp; Raile, M. (2007). </w:t>
                    </w:r>
                    <w:r>
                      <w:rPr>
                        <w:i/>
                        <w:iCs/>
                        <w:noProof/>
                        <w:lang w:val="es-ES"/>
                      </w:rPr>
                      <w:t>Modelos y teorías en enfermería.</w:t>
                    </w:r>
                    <w:r>
                      <w:rPr>
                        <w:noProof/>
                        <w:lang w:val="es-ES"/>
                      </w:rPr>
                      <w:t xml:space="preserve"> Barcelona: ELSEVIER-MOSBY. Obtenido de https://books.google.es/books?id=FLEszO8XGTUC&amp;printsec=frontcover&amp;hl=es#v=onepage&amp;q&amp;f=false</w:t>
                    </w:r>
                  </w:p>
                  <w:p w:rsidR="002B6E43" w:rsidRDefault="002B6E43" w:rsidP="002B6E43">
                    <w:pPr>
                      <w:pStyle w:val="Bibliografa"/>
                      <w:ind w:left="720" w:hanging="720"/>
                      <w:rPr>
                        <w:noProof/>
                        <w:lang w:val="es-ES"/>
                      </w:rPr>
                    </w:pPr>
                    <w:r>
                      <w:rPr>
                        <w:noProof/>
                        <w:lang w:val="es-ES"/>
                      </w:rPr>
                      <w:t xml:space="preserve">Ministerio de Salud. (2006). </w:t>
                    </w:r>
                    <w:r>
                      <w:rPr>
                        <w:i/>
                        <w:iCs/>
                        <w:noProof/>
                        <w:lang w:val="es-ES"/>
                      </w:rPr>
                      <w:t>Guía de Gestión de la estrategia de Escuelas Promotoras de salud.</w:t>
                    </w:r>
                    <w:r>
                      <w:rPr>
                        <w:noProof/>
                        <w:lang w:val="es-ES"/>
                      </w:rPr>
                      <w:t xml:space="preserve"> Lima: Ministerio de Salud (MINSA). Obtenido de https://cdn.www.gob.pe/uploads/document/file/391407/Gu%C3%ADa_de_gesti%C3%B3n_de_la_estrategia_de_escuelas_promotoras_de_salud20191017-26355-wcz7tz.pdf</w:t>
                    </w:r>
                  </w:p>
                  <w:p w:rsidR="002B6E43" w:rsidRDefault="002B6E43" w:rsidP="002B6E43">
                    <w:pPr>
                      <w:pStyle w:val="Bibliografa"/>
                      <w:ind w:left="720" w:hanging="720"/>
                      <w:rPr>
                        <w:noProof/>
                        <w:lang w:val="es-ES"/>
                      </w:rPr>
                    </w:pPr>
                    <w:r>
                      <w:rPr>
                        <w:noProof/>
                        <w:lang w:val="es-ES"/>
                      </w:rPr>
                      <w:t xml:space="preserve">Ministerio de Salud. (26 de aabril de 2020). </w:t>
                    </w:r>
                    <w:r>
                      <w:rPr>
                        <w:i/>
                        <w:iCs/>
                        <w:noProof/>
                        <w:lang w:val="es-ES"/>
                      </w:rPr>
                      <w:t>Sala Situacional COVID-19- Perú</w:t>
                    </w:r>
                    <w:r>
                      <w:rPr>
                        <w:noProof/>
                        <w:lang w:val="es-ES"/>
                      </w:rPr>
                      <w:t>. Obtenido de Covid19- Ministerio de Salud Perú: https://covid19.minsa.gob.pe/sala_situacional.asp</w:t>
                    </w:r>
                  </w:p>
                  <w:p w:rsidR="002B6E43" w:rsidRDefault="002B6E43" w:rsidP="002B6E43">
                    <w:pPr>
                      <w:pStyle w:val="Bibliografa"/>
                      <w:ind w:left="720" w:hanging="720"/>
                      <w:rPr>
                        <w:noProof/>
                        <w:lang w:val="es-ES"/>
                      </w:rPr>
                    </w:pPr>
                    <w:r>
                      <w:rPr>
                        <w:noProof/>
                        <w:lang w:val="es-ES"/>
                      </w:rPr>
                      <w:t xml:space="preserve">Olmos, J., Tabares, D., &amp; Rodríguez, C. (2006). Cultura financiera: Patrones de ahorro e inversión en grupos poblacionales del Valle de Aburrá: caso padres de familia del colegio de la UPB. </w:t>
                    </w:r>
                    <w:r>
                      <w:rPr>
                        <w:i/>
                        <w:iCs/>
                        <w:noProof/>
                        <w:lang w:val="es-ES"/>
                      </w:rPr>
                      <w:t>El cuaderno: Ciencias estratégicas</w:t>
                    </w:r>
                    <w:r>
                      <w:rPr>
                        <w:noProof/>
                        <w:lang w:val="es-ES"/>
                      </w:rPr>
                      <w:t>, 53-72. Obtenido de file:///C:/Users/Ripley%20piu1/Downloads/Dialnet-CulturaFinancieraPatronesDeAhorroEInversionEnGrupo-2668703%20(1).pdf</w:t>
                    </w:r>
                  </w:p>
                  <w:p w:rsidR="002B6E43" w:rsidRDefault="002B6E43" w:rsidP="002B6E43">
                    <w:pPr>
                      <w:pStyle w:val="Bibliografa"/>
                      <w:ind w:left="720" w:hanging="720"/>
                      <w:rPr>
                        <w:noProof/>
                        <w:lang w:val="es-ES"/>
                      </w:rPr>
                    </w:pPr>
                    <w:r>
                      <w:rPr>
                        <w:noProof/>
                        <w:lang w:val="es-ES"/>
                      </w:rPr>
                      <w:t xml:space="preserve">Organización Mundial de la Salud (OMS). (30 de abril de 2020). </w:t>
                    </w:r>
                    <w:r>
                      <w:rPr>
                        <w:i/>
                        <w:iCs/>
                        <w:noProof/>
                        <w:lang w:val="es-ES"/>
                      </w:rPr>
                      <w:t>Preguntas y respuestas sobre la enfermedad por coronavirus (COVID-19)</w:t>
                    </w:r>
                    <w:r>
                      <w:rPr>
                        <w:noProof/>
                        <w:lang w:val="es-ES"/>
                      </w:rPr>
                      <w:t>. Obtenido de Organización Mundial de la Salud (OMS): https://www.who.int/es/emergencies/diseases/novel-coronavirus-2019/advice-for-public/q-a-coronaviruses</w:t>
                    </w:r>
                  </w:p>
                  <w:p w:rsidR="002B6E43" w:rsidRDefault="002B6E43" w:rsidP="002B6E43">
                    <w:pPr>
                      <w:pStyle w:val="Bibliografa"/>
                      <w:ind w:left="720" w:hanging="720"/>
                      <w:rPr>
                        <w:noProof/>
                        <w:lang w:val="es-ES"/>
                      </w:rPr>
                    </w:pPr>
                    <w:r>
                      <w:rPr>
                        <w:noProof/>
                        <w:lang w:val="es-ES"/>
                      </w:rPr>
                      <w:t xml:space="preserve">Pérez, M. (2017). </w:t>
                    </w:r>
                    <w:r>
                      <w:rPr>
                        <w:i/>
                        <w:iCs/>
                        <w:noProof/>
                        <w:lang w:val="es-ES"/>
                      </w:rPr>
                      <w:t>La importancia del concepto de intervención educativa.</w:t>
                    </w:r>
                    <w:r>
                      <w:rPr>
                        <w:noProof/>
                        <w:lang w:val="es-ES"/>
                      </w:rPr>
                      <w:t xml:space="preserve"> México: Revista Educamos. Obtenido de https://revistaeducarnos.com/la-importancia-del-concepto-de-intervencion-educativa/</w:t>
                    </w:r>
                  </w:p>
                  <w:p w:rsidR="002B6E43" w:rsidRDefault="002B6E43" w:rsidP="002B6E43">
                    <w:pPr>
                      <w:pStyle w:val="Bibliografa"/>
                      <w:ind w:left="720" w:hanging="720"/>
                      <w:rPr>
                        <w:noProof/>
                        <w:lang w:val="es-ES"/>
                      </w:rPr>
                    </w:pPr>
                    <w:r>
                      <w:rPr>
                        <w:noProof/>
                        <w:lang w:val="es-ES"/>
                      </w:rPr>
                      <w:t xml:space="preserve">Pérez, M., Echauri, M., Ancizu, E., &amp; Chocarro, J. (2006). </w:t>
                    </w:r>
                    <w:r>
                      <w:rPr>
                        <w:i/>
                        <w:iCs/>
                        <w:noProof/>
                        <w:lang w:val="es-ES"/>
                      </w:rPr>
                      <w:t>Manual de Educación para la salud.</w:t>
                    </w:r>
                    <w:r>
                      <w:rPr>
                        <w:noProof/>
                        <w:lang w:val="es-ES"/>
                      </w:rPr>
                      <w:t xml:space="preserve"> Navarra: Instituto de Salud Pública. Obtenido de https://www.navarra.es/NR/rdonlyres/A7EBFCE1-89F0-4406-81A7-7786919A25F7/260756/MANUALdeeducacionparalasalud.pdf</w:t>
                    </w:r>
                  </w:p>
                  <w:p w:rsidR="002B6E43" w:rsidRDefault="002B6E43" w:rsidP="002B6E43">
                    <w:pPr>
                      <w:pStyle w:val="Bibliografa"/>
                      <w:ind w:left="720" w:hanging="720"/>
                      <w:rPr>
                        <w:noProof/>
                        <w:lang w:val="es-ES"/>
                      </w:rPr>
                    </w:pPr>
                    <w:r>
                      <w:rPr>
                        <w:noProof/>
                        <w:lang w:val="es-ES"/>
                      </w:rPr>
                      <w:t xml:space="preserve">Pérez, N. (2007). </w:t>
                    </w:r>
                    <w:r>
                      <w:rPr>
                        <w:i/>
                        <w:iCs/>
                        <w:noProof/>
                        <w:lang w:val="es-ES"/>
                      </w:rPr>
                      <w:t>La importancia de la promoción a la salud dentro de las escuelas de Educación Básica.</w:t>
                    </w:r>
                    <w:r>
                      <w:rPr>
                        <w:noProof/>
                        <w:lang w:val="es-ES"/>
                      </w:rPr>
                      <w:t xml:space="preserve"> Hidalgo: Universidad Autónoma del Estado de Hidalgo, México. Obtenido de http://dgsa.uaeh.edu.mx:8080/bibliotecadigital/bitstream/handle/231104/457/La;jsessionid=9323BD9C18CA67DAA1CC0D89FBE49F80?sequence=1</w:t>
                    </w:r>
                  </w:p>
                  <w:p w:rsidR="002B6E43" w:rsidRDefault="002B6E43" w:rsidP="002B6E43">
                    <w:pPr>
                      <w:pStyle w:val="Bibliografa"/>
                      <w:ind w:left="720" w:hanging="720"/>
                      <w:rPr>
                        <w:noProof/>
                        <w:lang w:val="es-ES"/>
                      </w:rPr>
                    </w:pPr>
                    <w:r>
                      <w:rPr>
                        <w:noProof/>
                        <w:lang w:val="es-ES"/>
                      </w:rPr>
                      <w:t xml:space="preserve">Perú 21. (19 de abril de 2020). Según el Minsa, Piura recibió 2800 pruebas rápidas y 1300 moleculares para descarte de COVID-19. </w:t>
                    </w:r>
                    <w:r>
                      <w:rPr>
                        <w:i/>
                        <w:iCs/>
                        <w:noProof/>
                        <w:lang w:val="es-ES"/>
                      </w:rPr>
                      <w:t>Perú 21</w:t>
                    </w:r>
                    <w:r>
                      <w:rPr>
                        <w:noProof/>
                        <w:lang w:val="es-ES"/>
                      </w:rPr>
                      <w:t>, pág. 2. Obtenido de Perú 21: https://peru21.pe/peru/coronavirus-en-peru-segun-el-minsa-piura-recibio-2800-pruebas-rapidas-y-1300-moleculares-para-descarte-de-covid-19-estado-de-emergencia-cuarentena-noticia/?ref=p21r</w:t>
                    </w:r>
                  </w:p>
                  <w:p w:rsidR="002B6E43" w:rsidRDefault="002B6E43" w:rsidP="002B6E43">
                    <w:pPr>
                      <w:pStyle w:val="Bibliografa"/>
                      <w:ind w:left="720" w:hanging="720"/>
                      <w:rPr>
                        <w:noProof/>
                        <w:lang w:val="es-ES"/>
                      </w:rPr>
                    </w:pPr>
                    <w:r>
                      <w:rPr>
                        <w:noProof/>
                        <w:lang w:val="es-ES"/>
                      </w:rPr>
                      <w:t xml:space="preserve">peru21.pe. (26 de abril de 2020). Coronavirus en Perú, en vivo: Lo que debes saber sobre los casos, las muertes, contagios y recuperados-. </w:t>
                    </w:r>
                    <w:r>
                      <w:rPr>
                        <w:i/>
                        <w:iCs/>
                        <w:noProof/>
                        <w:lang w:val="es-ES"/>
                      </w:rPr>
                      <w:t>Peru21</w:t>
                    </w:r>
                    <w:r>
                      <w:rPr>
                        <w:noProof/>
                        <w:lang w:val="es-ES"/>
                      </w:rPr>
                      <w:t>, pág. 1. Obtenido de https://peru21.pe/peru/coronavirus-en-peru-todo-lo-que-debes-saber-sobre-la-llegada-del-covid-19-al-pais-videos-coronavirus-en-latinoamerica-noticia/?ref=p21r</w:t>
                    </w:r>
                  </w:p>
                  <w:p w:rsidR="002B6E43" w:rsidRDefault="002B6E43" w:rsidP="002B6E43">
                    <w:pPr>
                      <w:pStyle w:val="Bibliografa"/>
                      <w:ind w:left="720" w:hanging="720"/>
                      <w:rPr>
                        <w:noProof/>
                        <w:lang w:val="es-ES"/>
                      </w:rPr>
                    </w:pPr>
                    <w:r>
                      <w:rPr>
                        <w:noProof/>
                        <w:lang w:val="es-ES"/>
                      </w:rPr>
                      <w:t xml:space="preserve">Quezada, F. (2016). </w:t>
                    </w:r>
                    <w:r>
                      <w:rPr>
                        <w:i/>
                        <w:iCs/>
                        <w:noProof/>
                        <w:lang w:val="es-ES"/>
                      </w:rPr>
                      <w:t>Eficacia de una intervención educativa sobre el nivel de conocimiento en salud bucal y el nivel de higiene oral en alumnos de la I.E. Túpac Amaru II, Florencia de Mora-La Libertad, 2015. (Tesis para titulación).</w:t>
                    </w:r>
                    <w:r>
                      <w:rPr>
                        <w:noProof/>
                        <w:lang w:val="es-ES"/>
                      </w:rPr>
                      <w:t xml:space="preserve"> Trujillo, Perú.: Facultad de Medicina Humana. Universidad Privada Antenor Orrego. Obtenido de http://repositorio.upao.edu.pe/bitstream/upaorep/2029/1/RE_ESTO_FREDY.QUEZADA_EFICACIA.INTERVENCION.EDUCATIVA.ENSALUD.BUCAL_DATOS.pdf</w:t>
                    </w:r>
                  </w:p>
                  <w:p w:rsidR="002B6E43" w:rsidRDefault="002B6E43" w:rsidP="002B6E43">
                    <w:pPr>
                      <w:pStyle w:val="Bibliografa"/>
                      <w:ind w:left="720" w:hanging="720"/>
                      <w:rPr>
                        <w:noProof/>
                        <w:lang w:val="es-ES"/>
                      </w:rPr>
                    </w:pPr>
                    <w:r>
                      <w:rPr>
                        <w:noProof/>
                        <w:lang w:val="es-ES"/>
                      </w:rPr>
                      <w:t xml:space="preserve">Radio Cutivalú. (11 de abril de 2020). Designan el Santa Rosa como el hospital Covid de la región Piura. </w:t>
                    </w:r>
                    <w:r>
                      <w:rPr>
                        <w:i/>
                        <w:iCs/>
                        <w:noProof/>
                        <w:lang w:val="es-ES"/>
                      </w:rPr>
                      <w:t>Cutivalú</w:t>
                    </w:r>
                    <w:r>
                      <w:rPr>
                        <w:noProof/>
                        <w:lang w:val="es-ES"/>
                      </w:rPr>
                      <w:t>, pág. 1. Obtenido de https://www.radiocutivalu.org/designan-el-santa-rosa-como-el-hospital-covid-de-la-region-piura/</w:t>
                    </w:r>
                  </w:p>
                  <w:p w:rsidR="002B6E43" w:rsidRDefault="002B6E43" w:rsidP="002B6E43">
                    <w:pPr>
                      <w:pStyle w:val="Bibliografa"/>
                      <w:ind w:left="720" w:hanging="720"/>
                      <w:rPr>
                        <w:noProof/>
                        <w:lang w:val="es-ES"/>
                      </w:rPr>
                    </w:pPr>
                    <w:r>
                      <w:rPr>
                        <w:noProof/>
                        <w:lang w:val="es-ES"/>
                      </w:rPr>
                      <w:t xml:space="preserve">Radio nacional Pe. (24 de abril de 2020). Falta personal de salud para la atención de pacientes Covid-19 en Piura. </w:t>
                    </w:r>
                    <w:r>
                      <w:rPr>
                        <w:i/>
                        <w:iCs/>
                        <w:noProof/>
                        <w:lang w:val="es-ES"/>
                      </w:rPr>
                      <w:t>Radio Nacional Perú</w:t>
                    </w:r>
                    <w:r>
                      <w:rPr>
                        <w:noProof/>
                        <w:lang w:val="es-ES"/>
                      </w:rPr>
                      <w:t>, pág. 1. Obtenido de https://www.radionacional.com.pe/noticias/nacional/falta-personal-de-salud-para-la-atencion-de-pacientes-covid-19-en-piura</w:t>
                    </w:r>
                  </w:p>
                  <w:p w:rsidR="002B6E43" w:rsidRDefault="002B6E43" w:rsidP="002B6E43">
                    <w:pPr>
                      <w:pStyle w:val="Bibliografa"/>
                      <w:ind w:left="720" w:hanging="720"/>
                      <w:rPr>
                        <w:noProof/>
                        <w:lang w:val="es-ES"/>
                      </w:rPr>
                    </w:pPr>
                    <w:r>
                      <w:rPr>
                        <w:noProof/>
                        <w:lang w:val="es-ES"/>
                      </w:rPr>
                      <w:t xml:space="preserve">Rodríguez, A. (2016). </w:t>
                    </w:r>
                    <w:r>
                      <w:rPr>
                        <w:i/>
                        <w:iCs/>
                        <w:noProof/>
                        <w:lang w:val="es-ES"/>
                      </w:rPr>
                      <w:t>Implementación de una intervención educativa sobre el adecuado lavado de manos como una estrategia para la prevención de enfermedades infecciosas (IRA y EDA) en escolares de primaria de San Andrés Tianguistengo, Actopan, Hidalgo. (Tesis de maestría).</w:t>
                    </w:r>
                    <w:r>
                      <w:rPr>
                        <w:noProof/>
                        <w:lang w:val="es-ES"/>
                      </w:rPr>
                      <w:t xml:space="preserve"> Morelos, México: Instituto Nacional de Salud Pública, Cuernavaca. Obtenido de https://catalogoinsp.mx/files/tes/054914.pdf</w:t>
                    </w:r>
                  </w:p>
                  <w:p w:rsidR="002B6E43" w:rsidRDefault="002B6E43" w:rsidP="002B6E43">
                    <w:pPr>
                      <w:pStyle w:val="Bibliografa"/>
                      <w:ind w:left="720" w:hanging="720"/>
                      <w:rPr>
                        <w:noProof/>
                        <w:lang w:val="es-ES"/>
                      </w:rPr>
                    </w:pPr>
                    <w:r>
                      <w:rPr>
                        <w:noProof/>
                        <w:lang w:val="es-ES"/>
                      </w:rPr>
                      <w:t xml:space="preserve">Salvador, N. (2015). </w:t>
                    </w:r>
                    <w:r>
                      <w:rPr>
                        <w:i/>
                        <w:iCs/>
                        <w:noProof/>
                        <w:lang w:val="es-ES"/>
                      </w:rPr>
                      <w:t>Influencia del programa preventivo promocional en salud escolar y el desarrollo de capacidades en higiene personal en estudiantes. (Tesis doctoral).</w:t>
                    </w:r>
                    <w:r>
                      <w:rPr>
                        <w:noProof/>
                        <w:lang w:val="es-ES"/>
                      </w:rPr>
                      <w:t xml:space="preserve"> Lima, Perú: Universidad de San Martín de Porres. Obtenido de http://www.repositorioacademico.usmp.edu.pe/bitstream/handle/usmp/1966/salvador_ene.pdf;jsessionid=0582FE8AB93C4DC33267ABE8D586DF22?sequence=1</w:t>
                    </w:r>
                  </w:p>
                  <w:p w:rsidR="002B6E43" w:rsidRDefault="002B6E43" w:rsidP="002B6E43">
                    <w:pPr>
                      <w:pStyle w:val="Bibliografa"/>
                      <w:ind w:left="720" w:hanging="720"/>
                      <w:rPr>
                        <w:noProof/>
                        <w:lang w:val="es-ES"/>
                      </w:rPr>
                    </w:pPr>
                    <w:r>
                      <w:rPr>
                        <w:noProof/>
                        <w:lang w:val="es-ES"/>
                      </w:rPr>
                      <w:t xml:space="preserve">Sánchez, E. (2014). </w:t>
                    </w:r>
                    <w:r>
                      <w:rPr>
                        <w:i/>
                        <w:iCs/>
                        <w:noProof/>
                        <w:lang w:val="es-ES"/>
                      </w:rPr>
                      <w:t>Programa Educativo para promover la higiene personal en estudiantes del primer grado de educación secundaria en las instituciones educativas estatales de la provincia de Chiclayo. 8Tesis doctoral).</w:t>
                    </w:r>
                    <w:r>
                      <w:rPr>
                        <w:noProof/>
                        <w:lang w:val="es-ES"/>
                      </w:rPr>
                      <w:t xml:space="preserve"> Lambayeque. España: Facultad de Educación, Universidad de Málaga, Málaga,. Obtenido de https://riuma.uma.es/xmlui/bitstream/handle/10630/7454/TDR_SANCHEZ_OLIVA.pdf?sequence=1</w:t>
                    </w:r>
                  </w:p>
                  <w:p w:rsidR="002B6E43" w:rsidRDefault="002B6E43" w:rsidP="002B6E43">
                    <w:pPr>
                      <w:pStyle w:val="Bibliografa"/>
                      <w:ind w:left="720" w:hanging="720"/>
                      <w:rPr>
                        <w:noProof/>
                        <w:lang w:val="es-ES"/>
                      </w:rPr>
                    </w:pPr>
                    <w:r>
                      <w:rPr>
                        <w:noProof/>
                        <w:lang w:val="es-ES"/>
                      </w:rPr>
                      <w:t xml:space="preserve">Spanish. xinhuanet. com. (27 de abril de 2020). </w:t>
                    </w:r>
                    <w:r>
                      <w:rPr>
                        <w:i/>
                        <w:iCs/>
                        <w:noProof/>
                        <w:lang w:val="es-ES"/>
                      </w:rPr>
                      <w:t>Infecciones por COVID-19 en el mundo están lejos de su pico, según experto de OMS</w:t>
                    </w:r>
                    <w:r>
                      <w:rPr>
                        <w:noProof/>
                        <w:lang w:val="es-ES"/>
                      </w:rPr>
                      <w:t>. Obtenido de News XINHUA español: http://spanish.xinhuanet.com/2020-04/07/c_138954568.htm</w:t>
                    </w:r>
                  </w:p>
                  <w:p w:rsidR="009E2940" w:rsidRDefault="002B6E43" w:rsidP="0034337E">
                    <w:pPr>
                      <w:pStyle w:val="Bibliografa"/>
                      <w:ind w:left="720" w:hanging="720"/>
                    </w:pPr>
                    <w:r>
                      <w:rPr>
                        <w:noProof/>
                        <w:lang w:val="es-ES"/>
                      </w:rPr>
                      <w:t xml:space="preserve">Zhou, W. (2020). </w:t>
                    </w:r>
                    <w:r>
                      <w:rPr>
                        <w:i/>
                        <w:iCs/>
                        <w:noProof/>
                        <w:lang w:val="es-ES"/>
                      </w:rPr>
                      <w:t>Manual de Prevención de Coronavirus. 101 Consejos basados en la Ciencia que podrían salvar su vida.</w:t>
                    </w:r>
                    <w:r>
                      <w:rPr>
                        <w:noProof/>
                        <w:lang w:val="es-ES"/>
                      </w:rPr>
                      <w:t xml:space="preserve"> New York: Rightol Media. Obtenido de https://instituciones.sld.cu/facsa/files/2020/03/Libro-de-prevenci%c3%b3n-del-CORONAVIRUS-traducido-al-espa%c3%b1ol.pdf</w:t>
                    </w:r>
                    <w:r w:rsidR="009E2940">
                      <w:rPr>
                        <w:b/>
                        <w:bCs/>
                      </w:rPr>
                      <w:fldChar w:fldCharType="end"/>
                    </w:r>
                  </w:p>
                </w:sdtContent>
              </w:sdt>
            </w:sdtContent>
          </w:sdt>
          <w:p w:rsidR="00851BA7" w:rsidRDefault="00851BA7">
            <w:pPr>
              <w:spacing w:after="0" w:line="259" w:lineRule="auto"/>
              <w:ind w:left="0" w:right="0" w:firstLine="0"/>
              <w:jc w:val="left"/>
            </w:pPr>
          </w:p>
        </w:tc>
      </w:tr>
    </w:tbl>
    <w:p w:rsidR="00851BA7" w:rsidRDefault="00851BA7" w:rsidP="0034337E">
      <w:pPr>
        <w:ind w:left="0" w:firstLine="0"/>
        <w:sectPr w:rsidR="00851BA7">
          <w:headerReference w:type="even" r:id="rId8"/>
          <w:headerReference w:type="default" r:id="rId9"/>
          <w:footerReference w:type="even" r:id="rId10"/>
          <w:footerReference w:type="default" r:id="rId11"/>
          <w:headerReference w:type="first" r:id="rId12"/>
          <w:footerReference w:type="first" r:id="rId13"/>
          <w:pgSz w:w="11921" w:h="16841"/>
          <w:pgMar w:top="1704" w:right="1282" w:bottom="1197" w:left="739" w:header="341" w:footer="159" w:gutter="0"/>
          <w:cols w:space="720"/>
        </w:sectPr>
      </w:pPr>
    </w:p>
    <w:p w:rsidR="00851BA7" w:rsidRDefault="00851BA7" w:rsidP="0034337E">
      <w:pPr>
        <w:spacing w:after="14" w:line="259" w:lineRule="auto"/>
        <w:ind w:left="0" w:right="0" w:firstLine="0"/>
        <w:jc w:val="left"/>
      </w:pPr>
    </w:p>
    <w:sectPr w:rsidR="00851BA7">
      <w:headerReference w:type="even" r:id="rId14"/>
      <w:headerReference w:type="default" r:id="rId15"/>
      <w:footerReference w:type="even" r:id="rId16"/>
      <w:footerReference w:type="default" r:id="rId17"/>
      <w:headerReference w:type="first" r:id="rId18"/>
      <w:footerReference w:type="first" r:id="rId19"/>
      <w:pgSz w:w="11921" w:h="16841"/>
      <w:pgMar w:top="1811" w:right="1991" w:bottom="750" w:left="720" w:header="57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B7" w:rsidRDefault="00A26FB7">
      <w:pPr>
        <w:spacing w:after="0" w:line="240" w:lineRule="auto"/>
      </w:pPr>
      <w:r>
        <w:separator/>
      </w:r>
    </w:p>
  </w:endnote>
  <w:endnote w:type="continuationSeparator" w:id="0">
    <w:p w:rsidR="00A26FB7" w:rsidRDefault="00A2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E3" w:rsidRDefault="00103EE3">
    <w:pPr>
      <w:spacing w:after="0" w:line="259" w:lineRule="auto"/>
      <w:ind w:left="0" w:right="4" w:firstLine="0"/>
      <w:jc w:val="center"/>
    </w:pPr>
    <w:r>
      <w:fldChar w:fldCharType="begin"/>
    </w:r>
    <w:r>
      <w:instrText xml:space="preserve"> PAGE   \* MERGEFORMAT </w:instrText>
    </w:r>
    <w:r>
      <w:fldChar w:fldCharType="separate"/>
    </w:r>
    <w:r w:rsidR="00C1194B" w:rsidRPr="00C1194B">
      <w:rPr>
        <w:rFonts w:ascii="Calibri" w:eastAsia="Calibri" w:hAnsi="Calibri" w:cs="Calibri"/>
        <w:noProof/>
      </w:rPr>
      <w:t>16</w:t>
    </w:r>
    <w:r>
      <w:rPr>
        <w:rFonts w:ascii="Calibri" w:eastAsia="Calibri" w:hAnsi="Calibri" w:cs="Calibri"/>
      </w:rPr>
      <w:fldChar w:fldCharType="end"/>
    </w:r>
    <w:r>
      <w:rPr>
        <w:rFonts w:ascii="Calibri" w:eastAsia="Calibri" w:hAnsi="Calibri" w:cs="Calibri"/>
      </w:rPr>
      <w:t xml:space="preserve"> </w:t>
    </w:r>
  </w:p>
  <w:p w:rsidR="00103EE3" w:rsidRDefault="00103EE3">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E3" w:rsidRDefault="00103EE3">
    <w:pPr>
      <w:spacing w:after="0" w:line="259" w:lineRule="auto"/>
      <w:ind w:left="0" w:right="4" w:firstLine="0"/>
      <w:jc w:val="center"/>
    </w:pPr>
    <w:r>
      <w:fldChar w:fldCharType="begin"/>
    </w:r>
    <w:r>
      <w:instrText xml:space="preserve"> PAGE   \* MERGEFORMAT </w:instrText>
    </w:r>
    <w:r>
      <w:fldChar w:fldCharType="separate"/>
    </w:r>
    <w:r w:rsidR="00C1194B" w:rsidRPr="00C1194B">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103EE3" w:rsidRDefault="00103EE3">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E3" w:rsidRDefault="00103EE3">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03EE3" w:rsidRDefault="00103EE3">
    <w:pPr>
      <w:spacing w:after="0" w:line="259" w:lineRule="auto"/>
      <w:ind w:left="0" w:righ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E3" w:rsidRDefault="00103EE3">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E3" w:rsidRDefault="00103EE3">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E3" w:rsidRDefault="00103EE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B7" w:rsidRDefault="00A26FB7">
      <w:pPr>
        <w:spacing w:after="0" w:line="240" w:lineRule="auto"/>
      </w:pPr>
      <w:r>
        <w:separator/>
      </w:r>
    </w:p>
  </w:footnote>
  <w:footnote w:type="continuationSeparator" w:id="0">
    <w:p w:rsidR="00A26FB7" w:rsidRDefault="00A26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E3" w:rsidRDefault="00103EE3">
    <w:pPr>
      <w:spacing w:after="0" w:line="216" w:lineRule="auto"/>
      <w:ind w:left="0" w:right="6770" w:firstLine="0"/>
      <w:jc w:val="left"/>
    </w:pPr>
    <w:r>
      <w:rPr>
        <w:rFonts w:ascii="Times New Roman" w:eastAsia="Times New Roman" w:hAnsi="Times New Roman" w:cs="Times New Roman"/>
        <w:sz w:val="20"/>
      </w:rPr>
      <w:t xml:space="preserve">  </w:t>
    </w:r>
  </w:p>
  <w:p w:rsidR="00103EE3" w:rsidRDefault="00103EE3">
    <w:pPr>
      <w:spacing w:after="0" w:line="259" w:lineRule="auto"/>
      <w:ind w:left="0" w:right="677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B166BEB" wp14:editId="4636DE01">
              <wp:simplePos x="0" y="0"/>
              <wp:positionH relativeFrom="page">
                <wp:posOffset>875665</wp:posOffset>
              </wp:positionH>
              <wp:positionV relativeFrom="page">
                <wp:posOffset>419735</wp:posOffset>
              </wp:positionV>
              <wp:extent cx="1418844" cy="550164"/>
              <wp:effectExtent l="0" t="0" r="0" b="0"/>
              <wp:wrapSquare wrapText="bothSides"/>
              <wp:docPr id="39293" name="Group 39293"/>
              <wp:cNvGraphicFramePr/>
              <a:graphic xmlns:a="http://schemas.openxmlformats.org/drawingml/2006/main">
                <a:graphicData uri="http://schemas.microsoft.com/office/word/2010/wordprocessingGroup">
                  <wpg:wgp>
                    <wpg:cNvGrpSpPr/>
                    <wpg:grpSpPr>
                      <a:xfrm>
                        <a:off x="0" y="0"/>
                        <a:ext cx="1418844" cy="550164"/>
                        <a:chOff x="0" y="0"/>
                        <a:chExt cx="1418844" cy="550164"/>
                      </a:xfrm>
                    </wpg:grpSpPr>
                    <wps:wsp>
                      <wps:cNvPr id="39295" name="Rectangle 39295"/>
                      <wps:cNvSpPr/>
                      <wps:spPr>
                        <a:xfrm>
                          <a:off x="1270127" y="294204"/>
                          <a:ext cx="42059" cy="186236"/>
                        </a:xfrm>
                        <a:prstGeom prst="rect">
                          <a:avLst/>
                        </a:prstGeom>
                        <a:ln>
                          <a:noFill/>
                        </a:ln>
                      </wps:spPr>
                      <wps:txbx>
                        <w:txbxContent>
                          <w:p w:rsidR="00103EE3" w:rsidRDefault="00103EE3">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39294" name="Picture 39294"/>
                        <pic:cNvPicPr/>
                      </pic:nvPicPr>
                      <pic:blipFill>
                        <a:blip r:embed="rId1"/>
                        <a:stretch>
                          <a:fillRect/>
                        </a:stretch>
                      </pic:blipFill>
                      <pic:spPr>
                        <a:xfrm>
                          <a:off x="0" y="0"/>
                          <a:ext cx="1418844" cy="550164"/>
                        </a:xfrm>
                        <a:prstGeom prst="rect">
                          <a:avLst/>
                        </a:prstGeom>
                      </pic:spPr>
                    </pic:pic>
                  </wpg:wgp>
                </a:graphicData>
              </a:graphic>
            </wp:anchor>
          </w:drawing>
        </mc:Choice>
        <mc:Fallback>
          <w:pict>
            <v:group w14:anchorId="1B166BEB" id="Group 39293" o:spid="_x0000_s1026" style="position:absolute;margin-left:68.95pt;margin-top:33.05pt;width:111.7pt;height:43.3pt;z-index:251658240;mso-position-horizontal-relative:page;mso-position-vertical-relative:page" coordsize="14188,55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">
              <v:rect id="Rectangle 39295" o:spid="_x0000_s1027" style="position:absolute;left:12701;top:29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" filled="f" stroked="f">
                <v:textbox inset="0,0,0,0">
                  <w:txbxContent>
                    <w:p w:rsidR="00103EE3" w:rsidRDefault="00103EE3">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94" o:spid="_x0000_s1028" type="#_x0000_t75" style="position:absolute;width:14188;height:5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p w:rsidR="00103EE3" w:rsidRDefault="00103EE3">
    <w:pPr>
      <w:spacing w:after="96"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b/>
      </w:rPr>
      <w:t xml:space="preserve">Vicerrectorado de Investigación </w:t>
    </w:r>
  </w:p>
  <w:p w:rsidR="00103EE3" w:rsidRDefault="00103EE3">
    <w:pPr>
      <w:spacing w:after="0" w:line="259" w:lineRule="auto"/>
      <w:ind w:left="0" w:right="0" w:firstLine="0"/>
      <w:jc w:val="left"/>
    </w:pPr>
    <w:r>
      <w:rPr>
        <w:rFonts w:ascii="Times New Roman" w:eastAsia="Times New Roman" w:hAnsi="Times New Roman" w:cs="Times New Roman"/>
        <w:sz w:val="31"/>
        <w:vertAlign w:val="superscript"/>
      </w:rPr>
      <w:t xml:space="preserve"> </w:t>
    </w:r>
    <w:r>
      <w:rPr>
        <w:rFonts w:ascii="Calibri" w:eastAsia="Calibri" w:hAnsi="Calibri" w:cs="Calibri"/>
        <w:b/>
      </w:rPr>
      <w:t xml:space="preserve">Oficina de Investigación, Ciencia y Tecnología </w:t>
    </w:r>
  </w:p>
  <w:p w:rsidR="00103EE3" w:rsidRDefault="00103EE3">
    <w:pPr>
      <w:spacing w:after="0" w:line="259" w:lineRule="auto"/>
      <w:ind w:left="895"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E3" w:rsidRDefault="00103EE3">
    <w:pPr>
      <w:spacing w:after="0" w:line="216" w:lineRule="auto"/>
      <w:ind w:left="0" w:right="6770" w:firstLine="0"/>
      <w:jc w:val="left"/>
    </w:pPr>
    <w:r>
      <w:rPr>
        <w:rFonts w:ascii="Times New Roman" w:eastAsia="Times New Roman" w:hAnsi="Times New Roman" w:cs="Times New Roman"/>
        <w:sz w:val="20"/>
      </w:rPr>
      <w:t xml:space="preserve">  </w:t>
    </w:r>
  </w:p>
  <w:p w:rsidR="00103EE3" w:rsidRDefault="00103EE3">
    <w:pPr>
      <w:spacing w:after="0" w:line="259" w:lineRule="auto"/>
      <w:ind w:left="0" w:right="677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50219E7" wp14:editId="1CA8AB68">
              <wp:simplePos x="0" y="0"/>
              <wp:positionH relativeFrom="page">
                <wp:posOffset>704215</wp:posOffset>
              </wp:positionH>
              <wp:positionV relativeFrom="page">
                <wp:posOffset>429260</wp:posOffset>
              </wp:positionV>
              <wp:extent cx="1418844" cy="550164"/>
              <wp:effectExtent l="0" t="0" r="0" b="0"/>
              <wp:wrapSquare wrapText="bothSides"/>
              <wp:docPr id="39255" name="Group 39255"/>
              <wp:cNvGraphicFramePr/>
              <a:graphic xmlns:a="http://schemas.openxmlformats.org/drawingml/2006/main">
                <a:graphicData uri="http://schemas.microsoft.com/office/word/2010/wordprocessingGroup">
                  <wpg:wgp>
                    <wpg:cNvGrpSpPr/>
                    <wpg:grpSpPr>
                      <a:xfrm>
                        <a:off x="0" y="0"/>
                        <a:ext cx="1418844" cy="550164"/>
                        <a:chOff x="0" y="0"/>
                        <a:chExt cx="1418844" cy="550164"/>
                      </a:xfrm>
                    </wpg:grpSpPr>
                    <wps:wsp>
                      <wps:cNvPr id="39257" name="Rectangle 39257"/>
                      <wps:cNvSpPr/>
                      <wps:spPr>
                        <a:xfrm>
                          <a:off x="1270127" y="294204"/>
                          <a:ext cx="42059" cy="186236"/>
                        </a:xfrm>
                        <a:prstGeom prst="rect">
                          <a:avLst/>
                        </a:prstGeom>
                        <a:ln>
                          <a:noFill/>
                        </a:ln>
                      </wps:spPr>
                      <wps:txbx>
                        <w:txbxContent>
                          <w:p w:rsidR="00103EE3" w:rsidRDefault="00103EE3">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39256" name="Picture 39256"/>
                        <pic:cNvPicPr/>
                      </pic:nvPicPr>
                      <pic:blipFill>
                        <a:blip r:embed="rId1"/>
                        <a:stretch>
                          <a:fillRect/>
                        </a:stretch>
                      </pic:blipFill>
                      <pic:spPr>
                        <a:xfrm>
                          <a:off x="0" y="0"/>
                          <a:ext cx="1418844" cy="550164"/>
                        </a:xfrm>
                        <a:prstGeom prst="rect">
                          <a:avLst/>
                        </a:prstGeom>
                      </pic:spPr>
                    </pic:pic>
                  </wpg:wgp>
                </a:graphicData>
              </a:graphic>
            </wp:anchor>
          </w:drawing>
        </mc:Choice>
        <mc:Fallback>
          <w:pict>
            <v:group w14:anchorId="650219E7" id="Group 39255" o:spid="_x0000_s1029" style="position:absolute;margin-left:55.45pt;margin-top:33.8pt;width:111.7pt;height:43.3pt;z-index:251659264;mso-position-horizontal-relative:page;mso-position-vertical-relative:page" coordsize="14188,55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">
              <v:rect id="Rectangle 39257" o:spid="_x0000_s1030" style="position:absolute;left:12701;top:29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" filled="f" stroked="f">
                <v:textbox inset="0,0,0,0">
                  <w:txbxContent>
                    <w:p w:rsidR="00103EE3" w:rsidRDefault="00103EE3">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56" o:spid="_x0000_s1031" type="#_x0000_t75" style="position:absolute;width:14188;height:5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p w:rsidR="00103EE3" w:rsidRDefault="00103EE3">
    <w:pPr>
      <w:spacing w:after="96"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b/>
      </w:rPr>
      <w:t xml:space="preserve">Vicerrectorado de Investigación </w:t>
    </w:r>
  </w:p>
  <w:p w:rsidR="00103EE3" w:rsidRDefault="00103EE3">
    <w:pPr>
      <w:spacing w:after="0" w:line="259" w:lineRule="auto"/>
      <w:ind w:left="0" w:right="0" w:firstLine="0"/>
      <w:jc w:val="left"/>
    </w:pPr>
    <w:r>
      <w:rPr>
        <w:rFonts w:ascii="Times New Roman" w:eastAsia="Times New Roman" w:hAnsi="Times New Roman" w:cs="Times New Roman"/>
        <w:sz w:val="31"/>
        <w:vertAlign w:val="superscript"/>
      </w:rPr>
      <w:t xml:space="preserve"> </w:t>
    </w:r>
    <w:r>
      <w:rPr>
        <w:rFonts w:ascii="Calibri" w:eastAsia="Calibri" w:hAnsi="Calibri" w:cs="Calibri"/>
        <w:b/>
      </w:rPr>
      <w:t xml:space="preserve">Oficina de Investigación, Ciencia y Tecnología </w:t>
    </w:r>
  </w:p>
  <w:p w:rsidR="00103EE3" w:rsidRDefault="00103EE3">
    <w:pPr>
      <w:spacing w:after="0" w:line="259" w:lineRule="auto"/>
      <w:ind w:left="895"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E3" w:rsidRDefault="00103EE3">
    <w:pPr>
      <w:spacing w:after="0" w:line="216" w:lineRule="auto"/>
      <w:ind w:left="0" w:right="677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1037844</wp:posOffset>
              </wp:positionH>
              <wp:positionV relativeFrom="page">
                <wp:posOffset>429768</wp:posOffset>
              </wp:positionV>
              <wp:extent cx="1418844" cy="550164"/>
              <wp:effectExtent l="0" t="0" r="0" b="0"/>
              <wp:wrapSquare wrapText="bothSides"/>
              <wp:docPr id="39217" name="Group 39217"/>
              <wp:cNvGraphicFramePr/>
              <a:graphic xmlns:a="http://schemas.openxmlformats.org/drawingml/2006/main">
                <a:graphicData uri="http://schemas.microsoft.com/office/word/2010/wordprocessingGroup">
                  <wpg:wgp>
                    <wpg:cNvGrpSpPr/>
                    <wpg:grpSpPr>
                      <a:xfrm>
                        <a:off x="0" y="0"/>
                        <a:ext cx="1418844" cy="550164"/>
                        <a:chOff x="0" y="0"/>
                        <a:chExt cx="1418844" cy="550164"/>
                      </a:xfrm>
                    </wpg:grpSpPr>
                    <wps:wsp>
                      <wps:cNvPr id="39219" name="Rectangle 39219"/>
                      <wps:cNvSpPr/>
                      <wps:spPr>
                        <a:xfrm>
                          <a:off x="1270127" y="294204"/>
                          <a:ext cx="42059" cy="186236"/>
                        </a:xfrm>
                        <a:prstGeom prst="rect">
                          <a:avLst/>
                        </a:prstGeom>
                        <a:ln>
                          <a:noFill/>
                        </a:ln>
                      </wps:spPr>
                      <wps:txbx>
                        <w:txbxContent>
                          <w:p w:rsidR="00103EE3" w:rsidRDefault="00103EE3">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39218" name="Picture 39218"/>
                        <pic:cNvPicPr/>
                      </pic:nvPicPr>
                      <pic:blipFill>
                        <a:blip r:embed="rId1"/>
                        <a:stretch>
                          <a:fillRect/>
                        </a:stretch>
                      </pic:blipFill>
                      <pic:spPr>
                        <a:xfrm>
                          <a:off x="0" y="0"/>
                          <a:ext cx="1418844" cy="550164"/>
                        </a:xfrm>
                        <a:prstGeom prst="rect">
                          <a:avLst/>
                        </a:prstGeom>
                      </pic:spPr>
                    </pic:pic>
                  </wpg:wgp>
                </a:graphicData>
              </a:graphic>
            </wp:anchor>
          </w:drawing>
        </mc:Choice>
        <mc:Fallback>
          <w:pict>
            <v:group id="Group 39217" o:spid="_x0000_s1032" style="position:absolute;margin-left:81.7pt;margin-top:33.85pt;width:111.7pt;height:43.3pt;z-index:251660288;mso-position-horizontal-relative:page;mso-position-vertical-relative:page" coordsize="14188,55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">
              <v:rect id="Rectangle 39219" o:spid="_x0000_s1033" style="position:absolute;left:12701;top:29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" filled="f" stroked="f">
                <v:textbox inset="0,0,0,0">
                  <w:txbxContent>
                    <w:p w:rsidR="00103EE3" w:rsidRDefault="00103EE3">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18" o:spid="_x0000_s1034" type="#_x0000_t75" style="position:absolute;width:14188;height:5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p w:rsidR="00103EE3" w:rsidRDefault="00103EE3">
    <w:pPr>
      <w:spacing w:after="0" w:line="259" w:lineRule="auto"/>
      <w:ind w:left="0" w:right="6770" w:firstLine="0"/>
      <w:jc w:val="left"/>
    </w:pPr>
    <w:r>
      <w:rPr>
        <w:rFonts w:ascii="Times New Roman" w:eastAsia="Times New Roman" w:hAnsi="Times New Roman" w:cs="Times New Roman"/>
        <w:sz w:val="20"/>
      </w:rPr>
      <w:t xml:space="preserve"> </w:t>
    </w:r>
  </w:p>
  <w:p w:rsidR="00103EE3" w:rsidRDefault="00103EE3">
    <w:pPr>
      <w:spacing w:after="96"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b/>
      </w:rPr>
      <w:t xml:space="preserve">Vicerrectorado de Investigación </w:t>
    </w:r>
  </w:p>
  <w:p w:rsidR="00103EE3" w:rsidRDefault="00103EE3">
    <w:pPr>
      <w:spacing w:after="0" w:line="259" w:lineRule="auto"/>
      <w:ind w:left="0" w:right="0" w:firstLine="0"/>
      <w:jc w:val="left"/>
    </w:pPr>
    <w:r>
      <w:rPr>
        <w:rFonts w:ascii="Times New Roman" w:eastAsia="Times New Roman" w:hAnsi="Times New Roman" w:cs="Times New Roman"/>
        <w:sz w:val="31"/>
        <w:vertAlign w:val="superscript"/>
      </w:rPr>
      <w:t xml:space="preserve"> </w:t>
    </w:r>
    <w:r>
      <w:rPr>
        <w:rFonts w:ascii="Calibri" w:eastAsia="Calibri" w:hAnsi="Calibri" w:cs="Calibri"/>
        <w:b/>
      </w:rPr>
      <w:t xml:space="preserve">Oficina de Investigación, Ciencia y Tecnología </w:t>
    </w:r>
  </w:p>
  <w:p w:rsidR="00103EE3" w:rsidRDefault="00103EE3">
    <w:pPr>
      <w:spacing w:after="0" w:line="259" w:lineRule="auto"/>
      <w:ind w:left="895" w:right="0" w:firstLine="0"/>
      <w:jc w:val="left"/>
    </w:pPr>
    <w:r>
      <w:rPr>
        <w:rFonts w:ascii="Calibri" w:eastAsia="Calibri" w:hAnsi="Calibri" w:cs="Calibri"/>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E3" w:rsidRDefault="00103EE3">
    <w:pPr>
      <w:spacing w:after="69" w:line="259" w:lineRule="auto"/>
      <w:ind w:left="-720" w:right="0" w:firstLine="0"/>
      <w:jc w:val="left"/>
    </w:pPr>
    <w:r>
      <w:rPr>
        <w:noProof/>
      </w:rPr>
      <w:drawing>
        <wp:anchor distT="0" distB="0" distL="114300" distR="114300" simplePos="0" relativeHeight="251662336" behindDoc="0" locked="0" layoutInCell="1" allowOverlap="0">
          <wp:simplePos x="0" y="0"/>
          <wp:positionH relativeFrom="page">
            <wp:posOffset>900684</wp:posOffset>
          </wp:positionH>
          <wp:positionV relativeFrom="page">
            <wp:posOffset>510540</wp:posOffset>
          </wp:positionV>
          <wp:extent cx="1418844" cy="548640"/>
          <wp:effectExtent l="0" t="0" r="0" b="0"/>
          <wp:wrapSquare wrapText="bothSides"/>
          <wp:docPr id="1" name="Picture 3448"/>
          <wp:cNvGraphicFramePr/>
          <a:graphic xmlns:a="http://schemas.openxmlformats.org/drawingml/2006/main">
            <a:graphicData uri="http://schemas.openxmlformats.org/drawingml/2006/picture">
              <pic:pic xmlns:pic="http://schemas.openxmlformats.org/drawingml/2006/picture">
                <pic:nvPicPr>
                  <pic:cNvPr id="3448" name="Picture 3448"/>
                  <pic:cNvPicPr/>
                </pic:nvPicPr>
                <pic:blipFill>
                  <a:blip r:embed="rId1"/>
                  <a:stretch>
                    <a:fillRect/>
                  </a:stretch>
                </pic:blipFill>
                <pic:spPr>
                  <a:xfrm>
                    <a:off x="0" y="0"/>
                    <a:ext cx="1418844" cy="548640"/>
                  </a:xfrm>
                  <a:prstGeom prst="rect">
                    <a:avLst/>
                  </a:prstGeom>
                </pic:spPr>
              </pic:pic>
            </a:graphicData>
          </a:graphic>
        </wp:anchor>
      </w:drawing>
    </w:r>
    <w:r>
      <w:rPr>
        <w:rFonts w:ascii="Calibri" w:eastAsia="Calibri" w:hAnsi="Calibri" w:cs="Calibri"/>
      </w:rPr>
      <w:t xml:space="preserve"> </w:t>
    </w:r>
  </w:p>
  <w:p w:rsidR="00103EE3" w:rsidRDefault="00103EE3">
    <w:pPr>
      <w:spacing w:after="21" w:line="259" w:lineRule="auto"/>
      <w:ind w:left="698" w:right="0" w:firstLine="0"/>
      <w:jc w:val="center"/>
    </w:pPr>
    <w:r>
      <w:rPr>
        <w:rFonts w:ascii="Calibri" w:eastAsia="Calibri" w:hAnsi="Calibri" w:cs="Calibri"/>
        <w:b/>
      </w:rPr>
      <w:t xml:space="preserve">Vicerrectorado de Investigación </w:t>
    </w:r>
  </w:p>
  <w:p w:rsidR="00103EE3" w:rsidRDefault="00103EE3">
    <w:pPr>
      <w:spacing w:after="0" w:line="259" w:lineRule="auto"/>
      <w:ind w:left="698" w:right="0" w:firstLine="0"/>
      <w:jc w:val="center"/>
    </w:pPr>
    <w:r>
      <w:rPr>
        <w:rFonts w:ascii="Calibri" w:eastAsia="Calibri" w:hAnsi="Calibri" w:cs="Calibri"/>
        <w:b/>
      </w:rPr>
      <w:t xml:space="preserve">Oficina de Investigación </w:t>
    </w:r>
  </w:p>
  <w:p w:rsidR="00103EE3" w:rsidRDefault="00103EE3">
    <w:pPr>
      <w:spacing w:after="0" w:line="259" w:lineRule="auto"/>
      <w:ind w:left="698" w:right="0" w:firstLine="0"/>
      <w:jc w:val="left"/>
    </w:pPr>
    <w:r>
      <w:rPr>
        <w:rFonts w:ascii="Calibri" w:eastAsia="Calibri" w:hAnsi="Calibri" w:cs="Calibri"/>
      </w:rPr>
      <w:t xml:space="preserve"> </w:t>
    </w:r>
    <w:r>
      <w:rPr>
        <w:rFonts w:ascii="Calibri" w:eastAsia="Calibri" w:hAnsi="Calibri" w:cs="Calibri"/>
      </w:rPr>
      <w:tab/>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E3" w:rsidRDefault="00103EE3">
    <w:pPr>
      <w:spacing w:after="69" w:line="259" w:lineRule="auto"/>
      <w:ind w:left="-720" w:right="0" w:firstLine="0"/>
      <w:jc w:val="left"/>
    </w:pPr>
    <w:r>
      <w:rPr>
        <w:noProof/>
      </w:rPr>
      <w:drawing>
        <wp:anchor distT="0" distB="0" distL="114300" distR="114300" simplePos="0" relativeHeight="251663360" behindDoc="0" locked="0" layoutInCell="1" allowOverlap="0">
          <wp:simplePos x="0" y="0"/>
          <wp:positionH relativeFrom="page">
            <wp:posOffset>900684</wp:posOffset>
          </wp:positionH>
          <wp:positionV relativeFrom="page">
            <wp:posOffset>510540</wp:posOffset>
          </wp:positionV>
          <wp:extent cx="1418844" cy="548640"/>
          <wp:effectExtent l="0" t="0" r="0" b="0"/>
          <wp:wrapSquare wrapText="bothSides"/>
          <wp:docPr id="2" name="Picture 3448"/>
          <wp:cNvGraphicFramePr/>
          <a:graphic xmlns:a="http://schemas.openxmlformats.org/drawingml/2006/main">
            <a:graphicData uri="http://schemas.openxmlformats.org/drawingml/2006/picture">
              <pic:pic xmlns:pic="http://schemas.openxmlformats.org/drawingml/2006/picture">
                <pic:nvPicPr>
                  <pic:cNvPr id="3448" name="Picture 3448"/>
                  <pic:cNvPicPr/>
                </pic:nvPicPr>
                <pic:blipFill>
                  <a:blip r:embed="rId1"/>
                  <a:stretch>
                    <a:fillRect/>
                  </a:stretch>
                </pic:blipFill>
                <pic:spPr>
                  <a:xfrm>
                    <a:off x="0" y="0"/>
                    <a:ext cx="1418844" cy="548640"/>
                  </a:xfrm>
                  <a:prstGeom prst="rect">
                    <a:avLst/>
                  </a:prstGeom>
                </pic:spPr>
              </pic:pic>
            </a:graphicData>
          </a:graphic>
        </wp:anchor>
      </w:drawing>
    </w:r>
    <w:r>
      <w:rPr>
        <w:rFonts w:ascii="Calibri" w:eastAsia="Calibri" w:hAnsi="Calibri" w:cs="Calibri"/>
      </w:rPr>
      <w:t xml:space="preserve"> </w:t>
    </w:r>
  </w:p>
  <w:p w:rsidR="00103EE3" w:rsidRDefault="00103EE3">
    <w:pPr>
      <w:spacing w:after="21" w:line="259" w:lineRule="auto"/>
      <w:ind w:left="698" w:right="0" w:firstLine="0"/>
      <w:jc w:val="center"/>
    </w:pPr>
    <w:r>
      <w:rPr>
        <w:rFonts w:ascii="Calibri" w:eastAsia="Calibri" w:hAnsi="Calibri" w:cs="Calibri"/>
        <w:b/>
      </w:rPr>
      <w:t xml:space="preserve">Vicerrectorado de Investigación </w:t>
    </w:r>
  </w:p>
  <w:p w:rsidR="00103EE3" w:rsidRDefault="00103EE3">
    <w:pPr>
      <w:spacing w:after="0" w:line="259" w:lineRule="auto"/>
      <w:ind w:left="698" w:right="0" w:firstLine="0"/>
      <w:jc w:val="center"/>
    </w:pPr>
    <w:r>
      <w:rPr>
        <w:rFonts w:ascii="Calibri" w:eastAsia="Calibri" w:hAnsi="Calibri" w:cs="Calibri"/>
        <w:b/>
      </w:rPr>
      <w:t xml:space="preserve">Oficina de Investigación </w:t>
    </w:r>
  </w:p>
  <w:p w:rsidR="00103EE3" w:rsidRDefault="00103EE3">
    <w:pPr>
      <w:spacing w:after="0" w:line="259" w:lineRule="auto"/>
      <w:ind w:left="698" w:right="0" w:firstLine="0"/>
      <w:jc w:val="left"/>
    </w:pPr>
    <w:r>
      <w:rPr>
        <w:rFonts w:ascii="Calibri" w:eastAsia="Calibri" w:hAnsi="Calibri" w:cs="Calibri"/>
      </w:rPr>
      <w:t xml:space="preserve"> </w:t>
    </w:r>
    <w:r>
      <w:rPr>
        <w:rFonts w:ascii="Calibri" w:eastAsia="Calibri" w:hAnsi="Calibri" w:cs="Calibri"/>
      </w:rPr>
      <w:tab/>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E3" w:rsidRDefault="00103EE3">
    <w:pPr>
      <w:spacing w:after="69" w:line="259" w:lineRule="auto"/>
      <w:ind w:left="-720" w:right="0" w:firstLine="0"/>
      <w:jc w:val="left"/>
    </w:pPr>
    <w:r>
      <w:rPr>
        <w:noProof/>
      </w:rPr>
      <w:drawing>
        <wp:anchor distT="0" distB="0" distL="114300" distR="114300" simplePos="0" relativeHeight="251664384" behindDoc="0" locked="0" layoutInCell="1" allowOverlap="0">
          <wp:simplePos x="0" y="0"/>
          <wp:positionH relativeFrom="page">
            <wp:posOffset>900684</wp:posOffset>
          </wp:positionH>
          <wp:positionV relativeFrom="page">
            <wp:posOffset>510540</wp:posOffset>
          </wp:positionV>
          <wp:extent cx="1418844" cy="548640"/>
          <wp:effectExtent l="0" t="0" r="0" b="0"/>
          <wp:wrapSquare wrapText="bothSides"/>
          <wp:docPr id="3" name="Picture 3448"/>
          <wp:cNvGraphicFramePr/>
          <a:graphic xmlns:a="http://schemas.openxmlformats.org/drawingml/2006/main">
            <a:graphicData uri="http://schemas.openxmlformats.org/drawingml/2006/picture">
              <pic:pic xmlns:pic="http://schemas.openxmlformats.org/drawingml/2006/picture">
                <pic:nvPicPr>
                  <pic:cNvPr id="3448" name="Picture 3448"/>
                  <pic:cNvPicPr/>
                </pic:nvPicPr>
                <pic:blipFill>
                  <a:blip r:embed="rId1"/>
                  <a:stretch>
                    <a:fillRect/>
                  </a:stretch>
                </pic:blipFill>
                <pic:spPr>
                  <a:xfrm>
                    <a:off x="0" y="0"/>
                    <a:ext cx="1418844" cy="548640"/>
                  </a:xfrm>
                  <a:prstGeom prst="rect">
                    <a:avLst/>
                  </a:prstGeom>
                </pic:spPr>
              </pic:pic>
            </a:graphicData>
          </a:graphic>
        </wp:anchor>
      </w:drawing>
    </w:r>
    <w:r>
      <w:rPr>
        <w:rFonts w:ascii="Calibri" w:eastAsia="Calibri" w:hAnsi="Calibri" w:cs="Calibri"/>
      </w:rPr>
      <w:t xml:space="preserve"> </w:t>
    </w:r>
  </w:p>
  <w:p w:rsidR="00103EE3" w:rsidRDefault="00103EE3">
    <w:pPr>
      <w:spacing w:after="21" w:line="259" w:lineRule="auto"/>
      <w:ind w:left="698" w:right="0" w:firstLine="0"/>
      <w:jc w:val="center"/>
    </w:pPr>
    <w:r>
      <w:rPr>
        <w:rFonts w:ascii="Calibri" w:eastAsia="Calibri" w:hAnsi="Calibri" w:cs="Calibri"/>
        <w:b/>
      </w:rPr>
      <w:t xml:space="preserve">Vicerrectorado de Investigación </w:t>
    </w:r>
  </w:p>
  <w:p w:rsidR="00103EE3" w:rsidRDefault="00103EE3">
    <w:pPr>
      <w:spacing w:after="0" w:line="259" w:lineRule="auto"/>
      <w:ind w:left="698" w:right="0" w:firstLine="0"/>
      <w:jc w:val="center"/>
    </w:pPr>
    <w:r>
      <w:rPr>
        <w:rFonts w:ascii="Calibri" w:eastAsia="Calibri" w:hAnsi="Calibri" w:cs="Calibri"/>
        <w:b/>
      </w:rPr>
      <w:t xml:space="preserve">Oficina de Investigación </w:t>
    </w:r>
  </w:p>
  <w:p w:rsidR="00103EE3" w:rsidRDefault="00103EE3">
    <w:pPr>
      <w:spacing w:after="0" w:line="259" w:lineRule="auto"/>
      <w:ind w:left="698" w:right="0" w:firstLine="0"/>
      <w:jc w:val="left"/>
    </w:pPr>
    <w:r>
      <w:rPr>
        <w:rFonts w:ascii="Calibri" w:eastAsia="Calibri" w:hAnsi="Calibri" w:cs="Calibri"/>
      </w:rPr>
      <w:t xml:space="preserve"> </w:t>
    </w:r>
    <w:r>
      <w:rPr>
        <w:rFonts w:ascii="Calibri" w:eastAsia="Calibri" w:hAnsi="Calibri" w:cs="Calibri"/>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4AB"/>
    <w:multiLevelType w:val="hybridMultilevel"/>
    <w:tmpl w:val="F2DC8E04"/>
    <w:lvl w:ilvl="0" w:tplc="C4964112">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C619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F4DA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D051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2470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2C01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4EC0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9EA5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BC36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B8008D"/>
    <w:multiLevelType w:val="hybridMultilevel"/>
    <w:tmpl w:val="94DC6498"/>
    <w:lvl w:ilvl="0" w:tplc="8A58C24E">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16ABD2">
      <w:start w:val="1"/>
      <w:numFmt w:val="bullet"/>
      <w:lvlText w:val="o"/>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82D166">
      <w:start w:val="1"/>
      <w:numFmt w:val="bullet"/>
      <w:lvlText w:val="▪"/>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CEE782">
      <w:start w:val="1"/>
      <w:numFmt w:val="bullet"/>
      <w:lvlText w:val="•"/>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90B90E">
      <w:start w:val="1"/>
      <w:numFmt w:val="bullet"/>
      <w:lvlText w:val="o"/>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1AEEE4">
      <w:start w:val="1"/>
      <w:numFmt w:val="bullet"/>
      <w:lvlText w:val="▪"/>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8703E">
      <w:start w:val="1"/>
      <w:numFmt w:val="bullet"/>
      <w:lvlText w:val="•"/>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E153E">
      <w:start w:val="1"/>
      <w:numFmt w:val="bullet"/>
      <w:lvlText w:val="o"/>
      <w:lvlJc w:val="left"/>
      <w:pPr>
        <w:ind w:left="5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D2938A">
      <w:start w:val="1"/>
      <w:numFmt w:val="bullet"/>
      <w:lvlText w:val="▪"/>
      <w:lvlJc w:val="left"/>
      <w:pPr>
        <w:ind w:left="6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12604E"/>
    <w:multiLevelType w:val="hybridMultilevel"/>
    <w:tmpl w:val="8398F26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0890BFC"/>
    <w:multiLevelType w:val="hybridMultilevel"/>
    <w:tmpl w:val="C324CE06"/>
    <w:lvl w:ilvl="0" w:tplc="3BE4F8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7EFEDC">
      <w:start w:val="1"/>
      <w:numFmt w:val="lowerLetter"/>
      <w:lvlText w:val="%2"/>
      <w:lvlJc w:val="left"/>
      <w:pPr>
        <w:ind w:left="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882C28">
      <w:start w:val="1"/>
      <w:numFmt w:val="lowerLetter"/>
      <w:lvlRestart w:val="0"/>
      <w:lvlText w:val="%3."/>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BAC988">
      <w:start w:val="1"/>
      <w:numFmt w:val="decimal"/>
      <w:lvlText w:val="%4"/>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6B57E">
      <w:start w:val="1"/>
      <w:numFmt w:val="lowerLetter"/>
      <w:lvlText w:val="%5"/>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1441AE">
      <w:start w:val="1"/>
      <w:numFmt w:val="lowerRoman"/>
      <w:lvlText w:val="%6"/>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340E92">
      <w:start w:val="1"/>
      <w:numFmt w:val="decimal"/>
      <w:lvlText w:val="%7"/>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225B0">
      <w:start w:val="1"/>
      <w:numFmt w:val="lowerLetter"/>
      <w:lvlText w:val="%8"/>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3E01C8">
      <w:start w:val="1"/>
      <w:numFmt w:val="lowerRoman"/>
      <w:lvlText w:val="%9"/>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1E76A2"/>
    <w:multiLevelType w:val="multilevel"/>
    <w:tmpl w:val="D0F8501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3B217C"/>
    <w:multiLevelType w:val="hybridMultilevel"/>
    <w:tmpl w:val="B84CDDC6"/>
    <w:lvl w:ilvl="0" w:tplc="99C0E972">
      <w:start w:val="2"/>
      <w:numFmt w:val="lowerLetter"/>
      <w:lvlText w:val="%1)"/>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8C6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0AC2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B0CF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FE1E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DA24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5AB1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C6F6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980D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8E141F"/>
    <w:multiLevelType w:val="hybridMultilevel"/>
    <w:tmpl w:val="1FD8E2B6"/>
    <w:lvl w:ilvl="0" w:tplc="DF68477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AC6322">
      <w:start w:val="1"/>
      <w:numFmt w:val="lowerLetter"/>
      <w:lvlText w:val="%2"/>
      <w:lvlJc w:val="left"/>
      <w:pPr>
        <w:ind w:left="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5CFCA0">
      <w:start w:val="1"/>
      <w:numFmt w:val="lowerLetter"/>
      <w:lvlRestart w:val="0"/>
      <w:lvlText w:val="%3."/>
      <w:lvlJc w:val="left"/>
      <w:pPr>
        <w:ind w:left="1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B4AF24">
      <w:start w:val="1"/>
      <w:numFmt w:val="decimal"/>
      <w:lvlText w:val="%4"/>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426E34">
      <w:start w:val="1"/>
      <w:numFmt w:val="lowerLetter"/>
      <w:lvlText w:val="%5"/>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6A8E94">
      <w:start w:val="1"/>
      <w:numFmt w:val="lowerRoman"/>
      <w:lvlText w:val="%6"/>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A4B38E">
      <w:start w:val="1"/>
      <w:numFmt w:val="decimal"/>
      <w:lvlText w:val="%7"/>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842860">
      <w:start w:val="1"/>
      <w:numFmt w:val="lowerLetter"/>
      <w:lvlText w:val="%8"/>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BC344C">
      <w:start w:val="1"/>
      <w:numFmt w:val="lowerRoman"/>
      <w:lvlText w:val="%9"/>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9E0680"/>
    <w:multiLevelType w:val="hybridMultilevel"/>
    <w:tmpl w:val="32345D8A"/>
    <w:lvl w:ilvl="0" w:tplc="0F325E74">
      <w:start w:val="1"/>
      <w:numFmt w:val="decimal"/>
      <w:lvlText w:val="%1."/>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74378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40890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52202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2EA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3EBDA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D251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4315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6A4C7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310ACE"/>
    <w:multiLevelType w:val="hybridMultilevel"/>
    <w:tmpl w:val="72B28A1C"/>
    <w:lvl w:ilvl="0" w:tplc="BC3A7DE2">
      <w:start w:val="1"/>
      <w:numFmt w:val="decimal"/>
      <w:lvlText w:val="%1."/>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DE00EE">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96E7AE">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6C527E">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29838">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804922">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B2699C">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A9978">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84B9A4">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BF2493"/>
    <w:multiLevelType w:val="hybridMultilevel"/>
    <w:tmpl w:val="A77A69C0"/>
    <w:lvl w:ilvl="0" w:tplc="6DDC0340">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7EE498">
      <w:start w:val="1"/>
      <w:numFmt w:val="decimal"/>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A14A2">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201F28">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7815B0">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360A24">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A4ED58">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009150">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CED0B6">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722788"/>
    <w:multiLevelType w:val="hybridMultilevel"/>
    <w:tmpl w:val="AA167B6A"/>
    <w:lvl w:ilvl="0" w:tplc="F7C85D50">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4E9F22">
      <w:start w:val="1"/>
      <w:numFmt w:val="decimal"/>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E4A3E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86F68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44F68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4A6B5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24342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2FC5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5E034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2C0AF5"/>
    <w:multiLevelType w:val="hybridMultilevel"/>
    <w:tmpl w:val="1D384D78"/>
    <w:lvl w:ilvl="0" w:tplc="58D20BC4">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AB210">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7E2A2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B21CF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80D10">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A640D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5092C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9C7042">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10CCC0">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AE1703"/>
    <w:multiLevelType w:val="hybridMultilevel"/>
    <w:tmpl w:val="1F461660"/>
    <w:lvl w:ilvl="0" w:tplc="CDA4AA56">
      <w:start w:val="1"/>
      <w:numFmt w:val="decimal"/>
      <w:lvlText w:val="%1."/>
      <w:lvlJc w:val="left"/>
      <w:pPr>
        <w:ind w:left="105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14404730">
      <w:start w:val="1"/>
      <w:numFmt w:val="lowerLetter"/>
      <w:lvlText w:val="%2"/>
      <w:lvlJc w:val="left"/>
      <w:pPr>
        <w:ind w:left="17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9292808E">
      <w:start w:val="1"/>
      <w:numFmt w:val="lowerRoman"/>
      <w:lvlText w:val="%3"/>
      <w:lvlJc w:val="left"/>
      <w:pPr>
        <w:ind w:left="25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6008A4A8">
      <w:start w:val="1"/>
      <w:numFmt w:val="decimal"/>
      <w:lvlText w:val="%4"/>
      <w:lvlJc w:val="left"/>
      <w:pPr>
        <w:ind w:left="32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54E2E336">
      <w:start w:val="1"/>
      <w:numFmt w:val="lowerLetter"/>
      <w:lvlText w:val="%5"/>
      <w:lvlJc w:val="left"/>
      <w:pPr>
        <w:ind w:left="394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23340AF2">
      <w:start w:val="1"/>
      <w:numFmt w:val="lowerRoman"/>
      <w:lvlText w:val="%6"/>
      <w:lvlJc w:val="left"/>
      <w:pPr>
        <w:ind w:left="466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6F45D4C">
      <w:start w:val="1"/>
      <w:numFmt w:val="decimal"/>
      <w:lvlText w:val="%7"/>
      <w:lvlJc w:val="left"/>
      <w:pPr>
        <w:ind w:left="538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9CA608D0">
      <w:start w:val="1"/>
      <w:numFmt w:val="lowerLetter"/>
      <w:lvlText w:val="%8"/>
      <w:lvlJc w:val="left"/>
      <w:pPr>
        <w:ind w:left="610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90720324">
      <w:start w:val="1"/>
      <w:numFmt w:val="lowerRoman"/>
      <w:lvlText w:val="%9"/>
      <w:lvlJc w:val="left"/>
      <w:pPr>
        <w:ind w:left="682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D8F3EBF"/>
    <w:multiLevelType w:val="hybridMultilevel"/>
    <w:tmpl w:val="D330598C"/>
    <w:lvl w:ilvl="0" w:tplc="CFE6271E">
      <w:start w:val="1"/>
      <w:numFmt w:val="lowerLetter"/>
      <w:lvlText w:val="%1)"/>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1655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A893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6E0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E0E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8C37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EAFC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7057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FC7B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8533CAC"/>
    <w:multiLevelType w:val="hybridMultilevel"/>
    <w:tmpl w:val="9780A234"/>
    <w:lvl w:ilvl="0" w:tplc="19F8C4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8874A4">
      <w:start w:val="1"/>
      <w:numFmt w:val="lowerLetter"/>
      <w:lvlText w:val="%2"/>
      <w:lvlJc w:val="left"/>
      <w:pPr>
        <w:ind w:left="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A217CE">
      <w:start w:val="1"/>
      <w:numFmt w:val="lowerLetter"/>
      <w:lvlRestart w:val="0"/>
      <w:lvlText w:val="%3."/>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344FBA">
      <w:start w:val="1"/>
      <w:numFmt w:val="decimal"/>
      <w:lvlText w:val="%4"/>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52A5A2">
      <w:start w:val="1"/>
      <w:numFmt w:val="lowerLetter"/>
      <w:lvlText w:val="%5"/>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C80F0A">
      <w:start w:val="1"/>
      <w:numFmt w:val="lowerRoman"/>
      <w:lvlText w:val="%6"/>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F296A8">
      <w:start w:val="1"/>
      <w:numFmt w:val="decimal"/>
      <w:lvlText w:val="%7"/>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2E6F6C">
      <w:start w:val="1"/>
      <w:numFmt w:val="lowerLetter"/>
      <w:lvlText w:val="%8"/>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606416">
      <w:start w:val="1"/>
      <w:numFmt w:val="lowerRoman"/>
      <w:lvlText w:val="%9"/>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8656CAE"/>
    <w:multiLevelType w:val="hybridMultilevel"/>
    <w:tmpl w:val="949A69E6"/>
    <w:lvl w:ilvl="0" w:tplc="3488A1E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00B5A7D"/>
    <w:multiLevelType w:val="hybridMultilevel"/>
    <w:tmpl w:val="92AEC138"/>
    <w:lvl w:ilvl="0" w:tplc="1436B612">
      <w:start w:val="3"/>
      <w:numFmt w:val="lowerLetter"/>
      <w:lvlText w:val="%1."/>
      <w:lvlJc w:val="left"/>
      <w:pPr>
        <w:ind w:left="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4B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40A4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0CE1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E12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3CBA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C624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5ED8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68EB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F4374C"/>
    <w:multiLevelType w:val="hybridMultilevel"/>
    <w:tmpl w:val="51A80638"/>
    <w:lvl w:ilvl="0" w:tplc="D23CF6E0">
      <w:start w:val="1"/>
      <w:numFmt w:val="lowerLetter"/>
      <w:lvlText w:val="%1)"/>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6C95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7CD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E61A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FA67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B6D2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6E99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CA9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4664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04264A"/>
    <w:multiLevelType w:val="hybridMultilevel"/>
    <w:tmpl w:val="52B21238"/>
    <w:lvl w:ilvl="0" w:tplc="3DA09DFA">
      <w:start w:val="1"/>
      <w:numFmt w:val="decimal"/>
      <w:lvlText w:val="%1."/>
      <w:lvlJc w:val="left"/>
      <w:pPr>
        <w:ind w:left="10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D846336">
      <w:start w:val="1"/>
      <w:numFmt w:val="lowerLetter"/>
      <w:lvlText w:val="%2"/>
      <w:lvlJc w:val="left"/>
      <w:pPr>
        <w:ind w:left="17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85A05F2">
      <w:start w:val="1"/>
      <w:numFmt w:val="lowerRoman"/>
      <w:lvlText w:val="%3"/>
      <w:lvlJc w:val="left"/>
      <w:pPr>
        <w:ind w:left="25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2561C00">
      <w:start w:val="1"/>
      <w:numFmt w:val="decimal"/>
      <w:lvlText w:val="%4"/>
      <w:lvlJc w:val="left"/>
      <w:pPr>
        <w:ind w:left="32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A81A759C">
      <w:start w:val="1"/>
      <w:numFmt w:val="lowerLetter"/>
      <w:lvlText w:val="%5"/>
      <w:lvlJc w:val="left"/>
      <w:pPr>
        <w:ind w:left="39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278318C">
      <w:start w:val="1"/>
      <w:numFmt w:val="lowerRoman"/>
      <w:lvlText w:val="%6"/>
      <w:lvlJc w:val="left"/>
      <w:pPr>
        <w:ind w:left="46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4740F194">
      <w:start w:val="1"/>
      <w:numFmt w:val="decimal"/>
      <w:lvlText w:val="%7"/>
      <w:lvlJc w:val="left"/>
      <w:pPr>
        <w:ind w:left="53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70DE6F18">
      <w:start w:val="1"/>
      <w:numFmt w:val="lowerLetter"/>
      <w:lvlText w:val="%8"/>
      <w:lvlJc w:val="left"/>
      <w:pPr>
        <w:ind w:left="61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AD4EC46">
      <w:start w:val="1"/>
      <w:numFmt w:val="lowerRoman"/>
      <w:lvlText w:val="%9"/>
      <w:lvlJc w:val="left"/>
      <w:pPr>
        <w:ind w:left="68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9" w15:restartNumberingAfterBreak="0">
    <w:nsid w:val="7116222D"/>
    <w:multiLevelType w:val="hybridMultilevel"/>
    <w:tmpl w:val="FCB2FDF0"/>
    <w:lvl w:ilvl="0" w:tplc="A4167870">
      <w:start w:val="3"/>
      <w:numFmt w:val="bullet"/>
      <w:lvlText w:val="-"/>
      <w:lvlJc w:val="left"/>
      <w:pPr>
        <w:ind w:left="720" w:hanging="360"/>
      </w:pPr>
      <w:rPr>
        <w:rFonts w:ascii="Arial" w:eastAsiaTheme="minorHAnsi" w:hAnsi="Arial" w:cs="Arial" w:hint="default"/>
        <w:color w:val="000000"/>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1E0792E"/>
    <w:multiLevelType w:val="multilevel"/>
    <w:tmpl w:val="55DC4538"/>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58F4A50"/>
    <w:multiLevelType w:val="hybridMultilevel"/>
    <w:tmpl w:val="62C46FB6"/>
    <w:lvl w:ilvl="0" w:tplc="2040851A">
      <w:start w:val="1"/>
      <w:numFmt w:val="decimal"/>
      <w:lvlText w:val="%1."/>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4E211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EE6A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0EA7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2C474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ACE51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38376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CE783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1451E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7472513"/>
    <w:multiLevelType w:val="multilevel"/>
    <w:tmpl w:val="DD6E72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17298A"/>
    <w:multiLevelType w:val="hybridMultilevel"/>
    <w:tmpl w:val="810AD3DC"/>
    <w:lvl w:ilvl="0" w:tplc="6116F408">
      <w:start w:val="1"/>
      <w:numFmt w:val="decimal"/>
      <w:lvlText w:val="%1."/>
      <w:lvlJc w:val="left"/>
      <w:pPr>
        <w:ind w:left="1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DEA61A">
      <w:start w:val="1"/>
      <w:numFmt w:val="lowerLetter"/>
      <w:lvlText w:val="%2"/>
      <w:lvlJc w:val="left"/>
      <w:pPr>
        <w:ind w:left="1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46FB62">
      <w:start w:val="1"/>
      <w:numFmt w:val="lowerRoman"/>
      <w:lvlText w:val="%3"/>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98DFEC">
      <w:start w:val="1"/>
      <w:numFmt w:val="decimal"/>
      <w:lvlText w:val="%4"/>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6CA3A0">
      <w:start w:val="1"/>
      <w:numFmt w:val="lowerLetter"/>
      <w:lvlText w:val="%5"/>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B297B8">
      <w:start w:val="1"/>
      <w:numFmt w:val="lowerRoman"/>
      <w:lvlText w:val="%6"/>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607484">
      <w:start w:val="1"/>
      <w:numFmt w:val="decimal"/>
      <w:lvlText w:val="%7"/>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8B7D0">
      <w:start w:val="1"/>
      <w:numFmt w:val="lowerLetter"/>
      <w:lvlText w:val="%8"/>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6C84A2">
      <w:start w:val="1"/>
      <w:numFmt w:val="lowerRoman"/>
      <w:lvlText w:val="%9"/>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AE154EB"/>
    <w:multiLevelType w:val="multilevel"/>
    <w:tmpl w:val="5F42BF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F65566"/>
    <w:multiLevelType w:val="hybridMultilevel"/>
    <w:tmpl w:val="C3E4AAF4"/>
    <w:lvl w:ilvl="0" w:tplc="D598DF30">
      <w:start w:val="1"/>
      <w:numFmt w:val="decimal"/>
      <w:lvlText w:val="%1."/>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4C2542">
      <w:start w:val="1"/>
      <w:numFmt w:val="lowerLetter"/>
      <w:lvlText w:val="%2"/>
      <w:lvlJc w:val="left"/>
      <w:pPr>
        <w:ind w:left="1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4CA68A">
      <w:start w:val="1"/>
      <w:numFmt w:val="lowerRoman"/>
      <w:lvlText w:val="%3"/>
      <w:lvlJc w:val="left"/>
      <w:pPr>
        <w:ind w:left="2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E2DFCC">
      <w:start w:val="1"/>
      <w:numFmt w:val="decimal"/>
      <w:lvlText w:val="%4"/>
      <w:lvlJc w:val="left"/>
      <w:pPr>
        <w:ind w:left="3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A22E76">
      <w:start w:val="1"/>
      <w:numFmt w:val="lowerLetter"/>
      <w:lvlText w:val="%5"/>
      <w:lvlJc w:val="left"/>
      <w:pPr>
        <w:ind w:left="3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6AF8B4">
      <w:start w:val="1"/>
      <w:numFmt w:val="lowerRoman"/>
      <w:lvlText w:val="%6"/>
      <w:lvlJc w:val="left"/>
      <w:pPr>
        <w:ind w:left="4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520828">
      <w:start w:val="1"/>
      <w:numFmt w:val="decimal"/>
      <w:lvlText w:val="%7"/>
      <w:lvlJc w:val="left"/>
      <w:pPr>
        <w:ind w:left="5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22EA8">
      <w:start w:val="1"/>
      <w:numFmt w:val="lowerLetter"/>
      <w:lvlText w:val="%8"/>
      <w:lvlJc w:val="left"/>
      <w:pPr>
        <w:ind w:left="6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20FAA">
      <w:start w:val="1"/>
      <w:numFmt w:val="lowerRoman"/>
      <w:lvlText w:val="%9"/>
      <w:lvlJc w:val="left"/>
      <w:pPr>
        <w:ind w:left="6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CBA31E8"/>
    <w:multiLevelType w:val="hybridMultilevel"/>
    <w:tmpl w:val="9072DD0A"/>
    <w:lvl w:ilvl="0" w:tplc="611A99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4C1A7A">
      <w:start w:val="1"/>
      <w:numFmt w:val="bullet"/>
      <w:lvlText w:val="o"/>
      <w:lvlJc w:val="left"/>
      <w:pPr>
        <w:ind w:left="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48B678">
      <w:start w:val="1"/>
      <w:numFmt w:val="bullet"/>
      <w:lvlRestart w:val="0"/>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E4E8DE">
      <w:start w:val="1"/>
      <w:numFmt w:val="bullet"/>
      <w:lvlText w:val="•"/>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6871C">
      <w:start w:val="1"/>
      <w:numFmt w:val="bullet"/>
      <w:lvlText w:val="o"/>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C24B90">
      <w:start w:val="1"/>
      <w:numFmt w:val="bullet"/>
      <w:lvlText w:val="▪"/>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1A6E20">
      <w:start w:val="1"/>
      <w:numFmt w:val="bullet"/>
      <w:lvlText w:val="•"/>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2B7DA">
      <w:start w:val="1"/>
      <w:numFmt w:val="bullet"/>
      <w:lvlText w:val="o"/>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851D2">
      <w:start w:val="1"/>
      <w:numFmt w:val="bullet"/>
      <w:lvlText w:val="▪"/>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21"/>
  </w:num>
  <w:num w:numId="3">
    <w:abstractNumId w:val="9"/>
  </w:num>
  <w:num w:numId="4">
    <w:abstractNumId w:val="7"/>
  </w:num>
  <w:num w:numId="5">
    <w:abstractNumId w:val="10"/>
  </w:num>
  <w:num w:numId="6">
    <w:abstractNumId w:val="0"/>
  </w:num>
  <w:num w:numId="7">
    <w:abstractNumId w:val="5"/>
  </w:num>
  <w:num w:numId="8">
    <w:abstractNumId w:val="4"/>
  </w:num>
  <w:num w:numId="9">
    <w:abstractNumId w:val="1"/>
  </w:num>
  <w:num w:numId="10">
    <w:abstractNumId w:val="16"/>
  </w:num>
  <w:num w:numId="11">
    <w:abstractNumId w:val="20"/>
  </w:num>
  <w:num w:numId="12">
    <w:abstractNumId w:val="26"/>
  </w:num>
  <w:num w:numId="13">
    <w:abstractNumId w:val="6"/>
  </w:num>
  <w:num w:numId="14">
    <w:abstractNumId w:val="14"/>
  </w:num>
  <w:num w:numId="15">
    <w:abstractNumId w:val="3"/>
  </w:num>
  <w:num w:numId="16">
    <w:abstractNumId w:val="13"/>
  </w:num>
  <w:num w:numId="17">
    <w:abstractNumId w:val="25"/>
  </w:num>
  <w:num w:numId="18">
    <w:abstractNumId w:val="8"/>
  </w:num>
  <w:num w:numId="19">
    <w:abstractNumId w:val="11"/>
  </w:num>
  <w:num w:numId="20">
    <w:abstractNumId w:val="12"/>
  </w:num>
  <w:num w:numId="21">
    <w:abstractNumId w:val="18"/>
  </w:num>
  <w:num w:numId="22">
    <w:abstractNumId w:val="23"/>
  </w:num>
  <w:num w:numId="23">
    <w:abstractNumId w:val="2"/>
  </w:num>
  <w:num w:numId="24">
    <w:abstractNumId w:val="24"/>
  </w:num>
  <w:num w:numId="25">
    <w:abstractNumId w:val="22"/>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A7"/>
    <w:rsid w:val="00025D87"/>
    <w:rsid w:val="00030B02"/>
    <w:rsid w:val="000359D9"/>
    <w:rsid w:val="00036AF2"/>
    <w:rsid w:val="000454DF"/>
    <w:rsid w:val="00056809"/>
    <w:rsid w:val="00074366"/>
    <w:rsid w:val="00084ACF"/>
    <w:rsid w:val="00095423"/>
    <w:rsid w:val="000961B4"/>
    <w:rsid w:val="000B1E85"/>
    <w:rsid w:val="000E625C"/>
    <w:rsid w:val="000F43E9"/>
    <w:rsid w:val="000F7DD3"/>
    <w:rsid w:val="00103EE3"/>
    <w:rsid w:val="00126EF0"/>
    <w:rsid w:val="00130119"/>
    <w:rsid w:val="00186FCA"/>
    <w:rsid w:val="00187B06"/>
    <w:rsid w:val="001906ED"/>
    <w:rsid w:val="00197ED2"/>
    <w:rsid w:val="001A1860"/>
    <w:rsid w:val="001D54DF"/>
    <w:rsid w:val="001E06CD"/>
    <w:rsid w:val="001E4C95"/>
    <w:rsid w:val="001E57E5"/>
    <w:rsid w:val="001F65D2"/>
    <w:rsid w:val="001F7C38"/>
    <w:rsid w:val="002016D8"/>
    <w:rsid w:val="00204BFA"/>
    <w:rsid w:val="00211756"/>
    <w:rsid w:val="00222A4B"/>
    <w:rsid w:val="002254A2"/>
    <w:rsid w:val="0022581B"/>
    <w:rsid w:val="002352F7"/>
    <w:rsid w:val="00236CE5"/>
    <w:rsid w:val="00240393"/>
    <w:rsid w:val="00254439"/>
    <w:rsid w:val="00271B0A"/>
    <w:rsid w:val="00282E00"/>
    <w:rsid w:val="002834CD"/>
    <w:rsid w:val="00286744"/>
    <w:rsid w:val="00291B1F"/>
    <w:rsid w:val="002949BE"/>
    <w:rsid w:val="002B4610"/>
    <w:rsid w:val="002B6E43"/>
    <w:rsid w:val="002C52F0"/>
    <w:rsid w:val="002D2369"/>
    <w:rsid w:val="002D6CFE"/>
    <w:rsid w:val="002F124B"/>
    <w:rsid w:val="00301EA4"/>
    <w:rsid w:val="00323394"/>
    <w:rsid w:val="00326B3D"/>
    <w:rsid w:val="00330085"/>
    <w:rsid w:val="00332B5A"/>
    <w:rsid w:val="00340419"/>
    <w:rsid w:val="0034337E"/>
    <w:rsid w:val="00361BC7"/>
    <w:rsid w:val="0036223C"/>
    <w:rsid w:val="003678DB"/>
    <w:rsid w:val="00383B6E"/>
    <w:rsid w:val="003A664C"/>
    <w:rsid w:val="003C2F3C"/>
    <w:rsid w:val="003D6478"/>
    <w:rsid w:val="003E4EE5"/>
    <w:rsid w:val="004008AC"/>
    <w:rsid w:val="00403360"/>
    <w:rsid w:val="00425273"/>
    <w:rsid w:val="004275AB"/>
    <w:rsid w:val="00442803"/>
    <w:rsid w:val="00445025"/>
    <w:rsid w:val="00447B85"/>
    <w:rsid w:val="00451C0E"/>
    <w:rsid w:val="004528B8"/>
    <w:rsid w:val="00470C57"/>
    <w:rsid w:val="00477892"/>
    <w:rsid w:val="00485BF4"/>
    <w:rsid w:val="00487A20"/>
    <w:rsid w:val="004C1413"/>
    <w:rsid w:val="004E536C"/>
    <w:rsid w:val="004E75B0"/>
    <w:rsid w:val="00504A6F"/>
    <w:rsid w:val="00513929"/>
    <w:rsid w:val="005154C6"/>
    <w:rsid w:val="00517B15"/>
    <w:rsid w:val="005212A0"/>
    <w:rsid w:val="005237EE"/>
    <w:rsid w:val="00525A94"/>
    <w:rsid w:val="0052650B"/>
    <w:rsid w:val="0053116F"/>
    <w:rsid w:val="005607F7"/>
    <w:rsid w:val="0056103F"/>
    <w:rsid w:val="00563CEE"/>
    <w:rsid w:val="00574163"/>
    <w:rsid w:val="005772CF"/>
    <w:rsid w:val="00596E20"/>
    <w:rsid w:val="005C1A9C"/>
    <w:rsid w:val="005D16B1"/>
    <w:rsid w:val="005D3006"/>
    <w:rsid w:val="005D70CB"/>
    <w:rsid w:val="00600D7B"/>
    <w:rsid w:val="00603938"/>
    <w:rsid w:val="00627766"/>
    <w:rsid w:val="00636EF4"/>
    <w:rsid w:val="006400BB"/>
    <w:rsid w:val="00652C64"/>
    <w:rsid w:val="00662733"/>
    <w:rsid w:val="006638C8"/>
    <w:rsid w:val="006738FC"/>
    <w:rsid w:val="00673A22"/>
    <w:rsid w:val="006A0AE7"/>
    <w:rsid w:val="006A7197"/>
    <w:rsid w:val="006B6F99"/>
    <w:rsid w:val="006C513B"/>
    <w:rsid w:val="006D2C2F"/>
    <w:rsid w:val="006D7430"/>
    <w:rsid w:val="006F7938"/>
    <w:rsid w:val="00700180"/>
    <w:rsid w:val="0070551F"/>
    <w:rsid w:val="00740BCC"/>
    <w:rsid w:val="00741E6C"/>
    <w:rsid w:val="00761B18"/>
    <w:rsid w:val="00777984"/>
    <w:rsid w:val="00780F03"/>
    <w:rsid w:val="007813A7"/>
    <w:rsid w:val="00782571"/>
    <w:rsid w:val="0078426F"/>
    <w:rsid w:val="00786405"/>
    <w:rsid w:val="007928F6"/>
    <w:rsid w:val="00793B77"/>
    <w:rsid w:val="007A38F2"/>
    <w:rsid w:val="007A6157"/>
    <w:rsid w:val="007B11CD"/>
    <w:rsid w:val="007B2A92"/>
    <w:rsid w:val="007C13FC"/>
    <w:rsid w:val="007D3259"/>
    <w:rsid w:val="007D400C"/>
    <w:rsid w:val="007E42F7"/>
    <w:rsid w:val="007E57C0"/>
    <w:rsid w:val="00813D52"/>
    <w:rsid w:val="00817263"/>
    <w:rsid w:val="008175BD"/>
    <w:rsid w:val="00825440"/>
    <w:rsid w:val="00834989"/>
    <w:rsid w:val="00836571"/>
    <w:rsid w:val="00851BA7"/>
    <w:rsid w:val="00852E09"/>
    <w:rsid w:val="00854B6E"/>
    <w:rsid w:val="00863FB2"/>
    <w:rsid w:val="00880C29"/>
    <w:rsid w:val="0088132B"/>
    <w:rsid w:val="008911D2"/>
    <w:rsid w:val="00897D2E"/>
    <w:rsid w:val="008A1FD1"/>
    <w:rsid w:val="008B0927"/>
    <w:rsid w:val="008B5AD1"/>
    <w:rsid w:val="008C7D1A"/>
    <w:rsid w:val="008D1294"/>
    <w:rsid w:val="008D5632"/>
    <w:rsid w:val="008F48AE"/>
    <w:rsid w:val="00901174"/>
    <w:rsid w:val="009020B5"/>
    <w:rsid w:val="00904433"/>
    <w:rsid w:val="00921465"/>
    <w:rsid w:val="00921495"/>
    <w:rsid w:val="00923083"/>
    <w:rsid w:val="0093047F"/>
    <w:rsid w:val="0095054E"/>
    <w:rsid w:val="00983D1B"/>
    <w:rsid w:val="009950C1"/>
    <w:rsid w:val="009A06C8"/>
    <w:rsid w:val="009B067B"/>
    <w:rsid w:val="009B4E04"/>
    <w:rsid w:val="009C45DC"/>
    <w:rsid w:val="009D2507"/>
    <w:rsid w:val="009D2E82"/>
    <w:rsid w:val="009E2940"/>
    <w:rsid w:val="009F1F89"/>
    <w:rsid w:val="00A06BD8"/>
    <w:rsid w:val="00A26FB7"/>
    <w:rsid w:val="00A43F3E"/>
    <w:rsid w:val="00A452C7"/>
    <w:rsid w:val="00A466F1"/>
    <w:rsid w:val="00A57C30"/>
    <w:rsid w:val="00A60597"/>
    <w:rsid w:val="00A65BB5"/>
    <w:rsid w:val="00A720BA"/>
    <w:rsid w:val="00A72BBC"/>
    <w:rsid w:val="00A845E4"/>
    <w:rsid w:val="00A94A71"/>
    <w:rsid w:val="00A9658F"/>
    <w:rsid w:val="00AB71B8"/>
    <w:rsid w:val="00AC5938"/>
    <w:rsid w:val="00AC69F8"/>
    <w:rsid w:val="00AD0409"/>
    <w:rsid w:val="00AD0754"/>
    <w:rsid w:val="00AE6B41"/>
    <w:rsid w:val="00AF3599"/>
    <w:rsid w:val="00B02271"/>
    <w:rsid w:val="00B11B46"/>
    <w:rsid w:val="00B30623"/>
    <w:rsid w:val="00B31568"/>
    <w:rsid w:val="00B3174C"/>
    <w:rsid w:val="00B568FD"/>
    <w:rsid w:val="00B643F6"/>
    <w:rsid w:val="00B73907"/>
    <w:rsid w:val="00B75040"/>
    <w:rsid w:val="00BA4175"/>
    <w:rsid w:val="00BC6E4C"/>
    <w:rsid w:val="00BE0322"/>
    <w:rsid w:val="00C024E7"/>
    <w:rsid w:val="00C0489E"/>
    <w:rsid w:val="00C0598B"/>
    <w:rsid w:val="00C1194B"/>
    <w:rsid w:val="00C147CE"/>
    <w:rsid w:val="00C20408"/>
    <w:rsid w:val="00C23D9A"/>
    <w:rsid w:val="00C622BA"/>
    <w:rsid w:val="00C66845"/>
    <w:rsid w:val="00C82C96"/>
    <w:rsid w:val="00CC3AC5"/>
    <w:rsid w:val="00CC6203"/>
    <w:rsid w:val="00CD6AE9"/>
    <w:rsid w:val="00CE52A2"/>
    <w:rsid w:val="00D1525F"/>
    <w:rsid w:val="00D2221D"/>
    <w:rsid w:val="00D2440A"/>
    <w:rsid w:val="00D25D7F"/>
    <w:rsid w:val="00D306E8"/>
    <w:rsid w:val="00D40299"/>
    <w:rsid w:val="00D61E74"/>
    <w:rsid w:val="00D75CFC"/>
    <w:rsid w:val="00DB6EFD"/>
    <w:rsid w:val="00DD06DA"/>
    <w:rsid w:val="00DD60F5"/>
    <w:rsid w:val="00DE1F85"/>
    <w:rsid w:val="00DF07E4"/>
    <w:rsid w:val="00E00C08"/>
    <w:rsid w:val="00E12ECE"/>
    <w:rsid w:val="00E21C08"/>
    <w:rsid w:val="00E2254A"/>
    <w:rsid w:val="00E42982"/>
    <w:rsid w:val="00E6221A"/>
    <w:rsid w:val="00E678D5"/>
    <w:rsid w:val="00E727D6"/>
    <w:rsid w:val="00E779DC"/>
    <w:rsid w:val="00EA3709"/>
    <w:rsid w:val="00EA6616"/>
    <w:rsid w:val="00EE211A"/>
    <w:rsid w:val="00F05BE3"/>
    <w:rsid w:val="00F07F51"/>
    <w:rsid w:val="00F07F8E"/>
    <w:rsid w:val="00F23A50"/>
    <w:rsid w:val="00F2630C"/>
    <w:rsid w:val="00F37E44"/>
    <w:rsid w:val="00F66905"/>
    <w:rsid w:val="00F711F5"/>
    <w:rsid w:val="00F74C78"/>
    <w:rsid w:val="00F8453E"/>
    <w:rsid w:val="00FC2E4C"/>
    <w:rsid w:val="00FE31A6"/>
    <w:rsid w:val="00FE3877"/>
    <w:rsid w:val="00FE3CE9"/>
    <w:rsid w:val="00FF23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B37269-811B-4B40-804F-6508746C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3" w:line="271" w:lineRule="auto"/>
      <w:ind w:left="718" w:right="7"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223"/>
      <w:ind w:left="718"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0"/>
      <w:ind w:left="718"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207" w:line="269" w:lineRule="auto"/>
      <w:ind w:left="1287" w:right="2607" w:hanging="10"/>
      <w:outlineLvl w:val="2"/>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4"/>
    </w:rPr>
  </w:style>
  <w:style w:type="character" w:customStyle="1" w:styleId="Ttulo3Car">
    <w:name w:val="Título 3 Car"/>
    <w:link w:val="Ttulo3"/>
    <w:rPr>
      <w:rFonts w:ascii="Calibri" w:eastAsia="Calibri" w:hAnsi="Calibri" w:cs="Calibri"/>
      <w:b/>
      <w:color w:val="000000"/>
      <w:sz w:val="22"/>
    </w:rPr>
  </w:style>
  <w:style w:type="character" w:customStyle="1" w:styleId="Ttulo1Car">
    <w:name w:val="Título 1 Car"/>
    <w:link w:val="Ttulo1"/>
    <w:uiPriority w:val="9"/>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485BF4"/>
    <w:rPr>
      <w:color w:val="0000FF"/>
      <w:u w:val="single"/>
    </w:rPr>
  </w:style>
  <w:style w:type="paragraph" w:styleId="NormalWeb">
    <w:name w:val="Normal (Web)"/>
    <w:basedOn w:val="Normal"/>
    <w:uiPriority w:val="99"/>
    <w:unhideWhenUsed/>
    <w:rsid w:val="00485BF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485BF4"/>
    <w:rPr>
      <w:b/>
      <w:bCs/>
    </w:rPr>
  </w:style>
  <w:style w:type="paragraph" w:styleId="Textonotapie">
    <w:name w:val="footnote text"/>
    <w:basedOn w:val="Normal"/>
    <w:link w:val="TextonotapieCar"/>
    <w:uiPriority w:val="99"/>
    <w:semiHidden/>
    <w:unhideWhenUsed/>
    <w:rsid w:val="00D75C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5CFC"/>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D75CFC"/>
    <w:rPr>
      <w:vertAlign w:val="superscript"/>
    </w:rPr>
  </w:style>
  <w:style w:type="paragraph" w:customStyle="1" w:styleId="Default">
    <w:name w:val="Default"/>
    <w:rsid w:val="00222A4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ttribution">
    <w:name w:val="attribution"/>
    <w:basedOn w:val="Normal"/>
    <w:rsid w:val="00EA370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Prrafodelista">
    <w:name w:val="List Paragraph"/>
    <w:basedOn w:val="Normal"/>
    <w:link w:val="PrrafodelistaCar"/>
    <w:uiPriority w:val="1"/>
    <w:qFormat/>
    <w:rsid w:val="00056809"/>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customStyle="1" w:styleId="PrrafodelistaCar">
    <w:name w:val="Párrafo de lista Car"/>
    <w:basedOn w:val="Fuentedeprrafopredeter"/>
    <w:link w:val="Prrafodelista"/>
    <w:uiPriority w:val="34"/>
    <w:locked/>
    <w:rsid w:val="00056809"/>
    <w:rPr>
      <w:rFonts w:eastAsiaTheme="minorHAnsi"/>
      <w:lang w:eastAsia="en-US"/>
    </w:rPr>
  </w:style>
  <w:style w:type="paragraph" w:styleId="Bibliografa">
    <w:name w:val="Bibliography"/>
    <w:basedOn w:val="Normal"/>
    <w:next w:val="Normal"/>
    <w:uiPriority w:val="37"/>
    <w:unhideWhenUsed/>
    <w:rsid w:val="009E2940"/>
  </w:style>
  <w:style w:type="paragraph" w:styleId="Textodeglobo">
    <w:name w:val="Balloon Text"/>
    <w:basedOn w:val="Normal"/>
    <w:link w:val="TextodegloboCar"/>
    <w:uiPriority w:val="99"/>
    <w:semiHidden/>
    <w:unhideWhenUsed/>
    <w:rsid w:val="00761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B1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341">
      <w:bodyDiv w:val="1"/>
      <w:marLeft w:val="0"/>
      <w:marRight w:val="0"/>
      <w:marTop w:val="0"/>
      <w:marBottom w:val="0"/>
      <w:divBdr>
        <w:top w:val="none" w:sz="0" w:space="0" w:color="auto"/>
        <w:left w:val="none" w:sz="0" w:space="0" w:color="auto"/>
        <w:bottom w:val="none" w:sz="0" w:space="0" w:color="auto"/>
        <w:right w:val="none" w:sz="0" w:space="0" w:color="auto"/>
      </w:divBdr>
    </w:div>
    <w:div w:id="21170408">
      <w:bodyDiv w:val="1"/>
      <w:marLeft w:val="0"/>
      <w:marRight w:val="0"/>
      <w:marTop w:val="0"/>
      <w:marBottom w:val="0"/>
      <w:divBdr>
        <w:top w:val="none" w:sz="0" w:space="0" w:color="auto"/>
        <w:left w:val="none" w:sz="0" w:space="0" w:color="auto"/>
        <w:bottom w:val="none" w:sz="0" w:space="0" w:color="auto"/>
        <w:right w:val="none" w:sz="0" w:space="0" w:color="auto"/>
      </w:divBdr>
    </w:div>
    <w:div w:id="22370710">
      <w:bodyDiv w:val="1"/>
      <w:marLeft w:val="0"/>
      <w:marRight w:val="0"/>
      <w:marTop w:val="0"/>
      <w:marBottom w:val="0"/>
      <w:divBdr>
        <w:top w:val="none" w:sz="0" w:space="0" w:color="auto"/>
        <w:left w:val="none" w:sz="0" w:space="0" w:color="auto"/>
        <w:bottom w:val="none" w:sz="0" w:space="0" w:color="auto"/>
        <w:right w:val="none" w:sz="0" w:space="0" w:color="auto"/>
      </w:divBdr>
    </w:div>
    <w:div w:id="24336228">
      <w:bodyDiv w:val="1"/>
      <w:marLeft w:val="0"/>
      <w:marRight w:val="0"/>
      <w:marTop w:val="0"/>
      <w:marBottom w:val="0"/>
      <w:divBdr>
        <w:top w:val="none" w:sz="0" w:space="0" w:color="auto"/>
        <w:left w:val="none" w:sz="0" w:space="0" w:color="auto"/>
        <w:bottom w:val="none" w:sz="0" w:space="0" w:color="auto"/>
        <w:right w:val="none" w:sz="0" w:space="0" w:color="auto"/>
      </w:divBdr>
    </w:div>
    <w:div w:id="27536309">
      <w:bodyDiv w:val="1"/>
      <w:marLeft w:val="0"/>
      <w:marRight w:val="0"/>
      <w:marTop w:val="0"/>
      <w:marBottom w:val="0"/>
      <w:divBdr>
        <w:top w:val="none" w:sz="0" w:space="0" w:color="auto"/>
        <w:left w:val="none" w:sz="0" w:space="0" w:color="auto"/>
        <w:bottom w:val="none" w:sz="0" w:space="0" w:color="auto"/>
        <w:right w:val="none" w:sz="0" w:space="0" w:color="auto"/>
      </w:divBdr>
    </w:div>
    <w:div w:id="46147445">
      <w:bodyDiv w:val="1"/>
      <w:marLeft w:val="0"/>
      <w:marRight w:val="0"/>
      <w:marTop w:val="0"/>
      <w:marBottom w:val="0"/>
      <w:divBdr>
        <w:top w:val="none" w:sz="0" w:space="0" w:color="auto"/>
        <w:left w:val="none" w:sz="0" w:space="0" w:color="auto"/>
        <w:bottom w:val="none" w:sz="0" w:space="0" w:color="auto"/>
        <w:right w:val="none" w:sz="0" w:space="0" w:color="auto"/>
      </w:divBdr>
    </w:div>
    <w:div w:id="47843382">
      <w:bodyDiv w:val="1"/>
      <w:marLeft w:val="0"/>
      <w:marRight w:val="0"/>
      <w:marTop w:val="0"/>
      <w:marBottom w:val="0"/>
      <w:divBdr>
        <w:top w:val="none" w:sz="0" w:space="0" w:color="auto"/>
        <w:left w:val="none" w:sz="0" w:space="0" w:color="auto"/>
        <w:bottom w:val="none" w:sz="0" w:space="0" w:color="auto"/>
        <w:right w:val="none" w:sz="0" w:space="0" w:color="auto"/>
      </w:divBdr>
    </w:div>
    <w:div w:id="48001044">
      <w:bodyDiv w:val="1"/>
      <w:marLeft w:val="0"/>
      <w:marRight w:val="0"/>
      <w:marTop w:val="0"/>
      <w:marBottom w:val="0"/>
      <w:divBdr>
        <w:top w:val="none" w:sz="0" w:space="0" w:color="auto"/>
        <w:left w:val="none" w:sz="0" w:space="0" w:color="auto"/>
        <w:bottom w:val="none" w:sz="0" w:space="0" w:color="auto"/>
        <w:right w:val="none" w:sz="0" w:space="0" w:color="auto"/>
      </w:divBdr>
    </w:div>
    <w:div w:id="80874101">
      <w:bodyDiv w:val="1"/>
      <w:marLeft w:val="0"/>
      <w:marRight w:val="0"/>
      <w:marTop w:val="0"/>
      <w:marBottom w:val="0"/>
      <w:divBdr>
        <w:top w:val="none" w:sz="0" w:space="0" w:color="auto"/>
        <w:left w:val="none" w:sz="0" w:space="0" w:color="auto"/>
        <w:bottom w:val="none" w:sz="0" w:space="0" w:color="auto"/>
        <w:right w:val="none" w:sz="0" w:space="0" w:color="auto"/>
      </w:divBdr>
    </w:div>
    <w:div w:id="98448754">
      <w:bodyDiv w:val="1"/>
      <w:marLeft w:val="0"/>
      <w:marRight w:val="0"/>
      <w:marTop w:val="0"/>
      <w:marBottom w:val="0"/>
      <w:divBdr>
        <w:top w:val="none" w:sz="0" w:space="0" w:color="auto"/>
        <w:left w:val="none" w:sz="0" w:space="0" w:color="auto"/>
        <w:bottom w:val="none" w:sz="0" w:space="0" w:color="auto"/>
        <w:right w:val="none" w:sz="0" w:space="0" w:color="auto"/>
      </w:divBdr>
    </w:div>
    <w:div w:id="128520025">
      <w:bodyDiv w:val="1"/>
      <w:marLeft w:val="0"/>
      <w:marRight w:val="0"/>
      <w:marTop w:val="0"/>
      <w:marBottom w:val="0"/>
      <w:divBdr>
        <w:top w:val="none" w:sz="0" w:space="0" w:color="auto"/>
        <w:left w:val="none" w:sz="0" w:space="0" w:color="auto"/>
        <w:bottom w:val="none" w:sz="0" w:space="0" w:color="auto"/>
        <w:right w:val="none" w:sz="0" w:space="0" w:color="auto"/>
      </w:divBdr>
    </w:div>
    <w:div w:id="131024571">
      <w:bodyDiv w:val="1"/>
      <w:marLeft w:val="0"/>
      <w:marRight w:val="0"/>
      <w:marTop w:val="0"/>
      <w:marBottom w:val="0"/>
      <w:divBdr>
        <w:top w:val="none" w:sz="0" w:space="0" w:color="auto"/>
        <w:left w:val="none" w:sz="0" w:space="0" w:color="auto"/>
        <w:bottom w:val="none" w:sz="0" w:space="0" w:color="auto"/>
        <w:right w:val="none" w:sz="0" w:space="0" w:color="auto"/>
      </w:divBdr>
    </w:div>
    <w:div w:id="159083126">
      <w:bodyDiv w:val="1"/>
      <w:marLeft w:val="0"/>
      <w:marRight w:val="0"/>
      <w:marTop w:val="0"/>
      <w:marBottom w:val="0"/>
      <w:divBdr>
        <w:top w:val="none" w:sz="0" w:space="0" w:color="auto"/>
        <w:left w:val="none" w:sz="0" w:space="0" w:color="auto"/>
        <w:bottom w:val="none" w:sz="0" w:space="0" w:color="auto"/>
        <w:right w:val="none" w:sz="0" w:space="0" w:color="auto"/>
      </w:divBdr>
    </w:div>
    <w:div w:id="166143631">
      <w:bodyDiv w:val="1"/>
      <w:marLeft w:val="0"/>
      <w:marRight w:val="0"/>
      <w:marTop w:val="0"/>
      <w:marBottom w:val="0"/>
      <w:divBdr>
        <w:top w:val="none" w:sz="0" w:space="0" w:color="auto"/>
        <w:left w:val="none" w:sz="0" w:space="0" w:color="auto"/>
        <w:bottom w:val="none" w:sz="0" w:space="0" w:color="auto"/>
        <w:right w:val="none" w:sz="0" w:space="0" w:color="auto"/>
      </w:divBdr>
    </w:div>
    <w:div w:id="192622379">
      <w:bodyDiv w:val="1"/>
      <w:marLeft w:val="0"/>
      <w:marRight w:val="0"/>
      <w:marTop w:val="0"/>
      <w:marBottom w:val="0"/>
      <w:divBdr>
        <w:top w:val="none" w:sz="0" w:space="0" w:color="auto"/>
        <w:left w:val="none" w:sz="0" w:space="0" w:color="auto"/>
        <w:bottom w:val="none" w:sz="0" w:space="0" w:color="auto"/>
        <w:right w:val="none" w:sz="0" w:space="0" w:color="auto"/>
      </w:divBdr>
    </w:div>
    <w:div w:id="224149905">
      <w:bodyDiv w:val="1"/>
      <w:marLeft w:val="0"/>
      <w:marRight w:val="0"/>
      <w:marTop w:val="0"/>
      <w:marBottom w:val="0"/>
      <w:divBdr>
        <w:top w:val="none" w:sz="0" w:space="0" w:color="auto"/>
        <w:left w:val="none" w:sz="0" w:space="0" w:color="auto"/>
        <w:bottom w:val="none" w:sz="0" w:space="0" w:color="auto"/>
        <w:right w:val="none" w:sz="0" w:space="0" w:color="auto"/>
      </w:divBdr>
    </w:div>
    <w:div w:id="250358152">
      <w:bodyDiv w:val="1"/>
      <w:marLeft w:val="0"/>
      <w:marRight w:val="0"/>
      <w:marTop w:val="0"/>
      <w:marBottom w:val="0"/>
      <w:divBdr>
        <w:top w:val="none" w:sz="0" w:space="0" w:color="auto"/>
        <w:left w:val="none" w:sz="0" w:space="0" w:color="auto"/>
        <w:bottom w:val="none" w:sz="0" w:space="0" w:color="auto"/>
        <w:right w:val="none" w:sz="0" w:space="0" w:color="auto"/>
      </w:divBdr>
    </w:div>
    <w:div w:id="252517200">
      <w:bodyDiv w:val="1"/>
      <w:marLeft w:val="0"/>
      <w:marRight w:val="0"/>
      <w:marTop w:val="0"/>
      <w:marBottom w:val="0"/>
      <w:divBdr>
        <w:top w:val="none" w:sz="0" w:space="0" w:color="auto"/>
        <w:left w:val="none" w:sz="0" w:space="0" w:color="auto"/>
        <w:bottom w:val="none" w:sz="0" w:space="0" w:color="auto"/>
        <w:right w:val="none" w:sz="0" w:space="0" w:color="auto"/>
      </w:divBdr>
    </w:div>
    <w:div w:id="255402637">
      <w:bodyDiv w:val="1"/>
      <w:marLeft w:val="0"/>
      <w:marRight w:val="0"/>
      <w:marTop w:val="0"/>
      <w:marBottom w:val="0"/>
      <w:divBdr>
        <w:top w:val="none" w:sz="0" w:space="0" w:color="auto"/>
        <w:left w:val="none" w:sz="0" w:space="0" w:color="auto"/>
        <w:bottom w:val="none" w:sz="0" w:space="0" w:color="auto"/>
        <w:right w:val="none" w:sz="0" w:space="0" w:color="auto"/>
      </w:divBdr>
    </w:div>
    <w:div w:id="267156526">
      <w:bodyDiv w:val="1"/>
      <w:marLeft w:val="0"/>
      <w:marRight w:val="0"/>
      <w:marTop w:val="0"/>
      <w:marBottom w:val="0"/>
      <w:divBdr>
        <w:top w:val="none" w:sz="0" w:space="0" w:color="auto"/>
        <w:left w:val="none" w:sz="0" w:space="0" w:color="auto"/>
        <w:bottom w:val="none" w:sz="0" w:space="0" w:color="auto"/>
        <w:right w:val="none" w:sz="0" w:space="0" w:color="auto"/>
      </w:divBdr>
    </w:div>
    <w:div w:id="270281544">
      <w:bodyDiv w:val="1"/>
      <w:marLeft w:val="0"/>
      <w:marRight w:val="0"/>
      <w:marTop w:val="0"/>
      <w:marBottom w:val="0"/>
      <w:divBdr>
        <w:top w:val="none" w:sz="0" w:space="0" w:color="auto"/>
        <w:left w:val="none" w:sz="0" w:space="0" w:color="auto"/>
        <w:bottom w:val="none" w:sz="0" w:space="0" w:color="auto"/>
        <w:right w:val="none" w:sz="0" w:space="0" w:color="auto"/>
      </w:divBdr>
    </w:div>
    <w:div w:id="284583220">
      <w:bodyDiv w:val="1"/>
      <w:marLeft w:val="0"/>
      <w:marRight w:val="0"/>
      <w:marTop w:val="0"/>
      <w:marBottom w:val="0"/>
      <w:divBdr>
        <w:top w:val="none" w:sz="0" w:space="0" w:color="auto"/>
        <w:left w:val="none" w:sz="0" w:space="0" w:color="auto"/>
        <w:bottom w:val="none" w:sz="0" w:space="0" w:color="auto"/>
        <w:right w:val="none" w:sz="0" w:space="0" w:color="auto"/>
      </w:divBdr>
    </w:div>
    <w:div w:id="293100063">
      <w:bodyDiv w:val="1"/>
      <w:marLeft w:val="0"/>
      <w:marRight w:val="0"/>
      <w:marTop w:val="0"/>
      <w:marBottom w:val="0"/>
      <w:divBdr>
        <w:top w:val="none" w:sz="0" w:space="0" w:color="auto"/>
        <w:left w:val="none" w:sz="0" w:space="0" w:color="auto"/>
        <w:bottom w:val="none" w:sz="0" w:space="0" w:color="auto"/>
        <w:right w:val="none" w:sz="0" w:space="0" w:color="auto"/>
      </w:divBdr>
    </w:div>
    <w:div w:id="318466310">
      <w:bodyDiv w:val="1"/>
      <w:marLeft w:val="0"/>
      <w:marRight w:val="0"/>
      <w:marTop w:val="0"/>
      <w:marBottom w:val="0"/>
      <w:divBdr>
        <w:top w:val="none" w:sz="0" w:space="0" w:color="auto"/>
        <w:left w:val="none" w:sz="0" w:space="0" w:color="auto"/>
        <w:bottom w:val="none" w:sz="0" w:space="0" w:color="auto"/>
        <w:right w:val="none" w:sz="0" w:space="0" w:color="auto"/>
      </w:divBdr>
    </w:div>
    <w:div w:id="327826370">
      <w:bodyDiv w:val="1"/>
      <w:marLeft w:val="0"/>
      <w:marRight w:val="0"/>
      <w:marTop w:val="0"/>
      <w:marBottom w:val="0"/>
      <w:divBdr>
        <w:top w:val="none" w:sz="0" w:space="0" w:color="auto"/>
        <w:left w:val="none" w:sz="0" w:space="0" w:color="auto"/>
        <w:bottom w:val="none" w:sz="0" w:space="0" w:color="auto"/>
        <w:right w:val="none" w:sz="0" w:space="0" w:color="auto"/>
      </w:divBdr>
    </w:div>
    <w:div w:id="329141165">
      <w:bodyDiv w:val="1"/>
      <w:marLeft w:val="0"/>
      <w:marRight w:val="0"/>
      <w:marTop w:val="0"/>
      <w:marBottom w:val="0"/>
      <w:divBdr>
        <w:top w:val="none" w:sz="0" w:space="0" w:color="auto"/>
        <w:left w:val="none" w:sz="0" w:space="0" w:color="auto"/>
        <w:bottom w:val="none" w:sz="0" w:space="0" w:color="auto"/>
        <w:right w:val="none" w:sz="0" w:space="0" w:color="auto"/>
      </w:divBdr>
    </w:div>
    <w:div w:id="367535930">
      <w:bodyDiv w:val="1"/>
      <w:marLeft w:val="0"/>
      <w:marRight w:val="0"/>
      <w:marTop w:val="0"/>
      <w:marBottom w:val="0"/>
      <w:divBdr>
        <w:top w:val="none" w:sz="0" w:space="0" w:color="auto"/>
        <w:left w:val="none" w:sz="0" w:space="0" w:color="auto"/>
        <w:bottom w:val="none" w:sz="0" w:space="0" w:color="auto"/>
        <w:right w:val="none" w:sz="0" w:space="0" w:color="auto"/>
      </w:divBdr>
    </w:div>
    <w:div w:id="374356173">
      <w:bodyDiv w:val="1"/>
      <w:marLeft w:val="0"/>
      <w:marRight w:val="0"/>
      <w:marTop w:val="0"/>
      <w:marBottom w:val="0"/>
      <w:divBdr>
        <w:top w:val="none" w:sz="0" w:space="0" w:color="auto"/>
        <w:left w:val="none" w:sz="0" w:space="0" w:color="auto"/>
        <w:bottom w:val="none" w:sz="0" w:space="0" w:color="auto"/>
        <w:right w:val="none" w:sz="0" w:space="0" w:color="auto"/>
      </w:divBdr>
    </w:div>
    <w:div w:id="390737812">
      <w:bodyDiv w:val="1"/>
      <w:marLeft w:val="0"/>
      <w:marRight w:val="0"/>
      <w:marTop w:val="0"/>
      <w:marBottom w:val="0"/>
      <w:divBdr>
        <w:top w:val="none" w:sz="0" w:space="0" w:color="auto"/>
        <w:left w:val="none" w:sz="0" w:space="0" w:color="auto"/>
        <w:bottom w:val="none" w:sz="0" w:space="0" w:color="auto"/>
        <w:right w:val="none" w:sz="0" w:space="0" w:color="auto"/>
      </w:divBdr>
    </w:div>
    <w:div w:id="401101236">
      <w:bodyDiv w:val="1"/>
      <w:marLeft w:val="0"/>
      <w:marRight w:val="0"/>
      <w:marTop w:val="0"/>
      <w:marBottom w:val="0"/>
      <w:divBdr>
        <w:top w:val="none" w:sz="0" w:space="0" w:color="auto"/>
        <w:left w:val="none" w:sz="0" w:space="0" w:color="auto"/>
        <w:bottom w:val="none" w:sz="0" w:space="0" w:color="auto"/>
        <w:right w:val="none" w:sz="0" w:space="0" w:color="auto"/>
      </w:divBdr>
    </w:div>
    <w:div w:id="410855926">
      <w:bodyDiv w:val="1"/>
      <w:marLeft w:val="0"/>
      <w:marRight w:val="0"/>
      <w:marTop w:val="0"/>
      <w:marBottom w:val="0"/>
      <w:divBdr>
        <w:top w:val="none" w:sz="0" w:space="0" w:color="auto"/>
        <w:left w:val="none" w:sz="0" w:space="0" w:color="auto"/>
        <w:bottom w:val="none" w:sz="0" w:space="0" w:color="auto"/>
        <w:right w:val="none" w:sz="0" w:space="0" w:color="auto"/>
      </w:divBdr>
    </w:div>
    <w:div w:id="435100743">
      <w:bodyDiv w:val="1"/>
      <w:marLeft w:val="0"/>
      <w:marRight w:val="0"/>
      <w:marTop w:val="0"/>
      <w:marBottom w:val="0"/>
      <w:divBdr>
        <w:top w:val="none" w:sz="0" w:space="0" w:color="auto"/>
        <w:left w:val="none" w:sz="0" w:space="0" w:color="auto"/>
        <w:bottom w:val="none" w:sz="0" w:space="0" w:color="auto"/>
        <w:right w:val="none" w:sz="0" w:space="0" w:color="auto"/>
      </w:divBdr>
    </w:div>
    <w:div w:id="467091980">
      <w:bodyDiv w:val="1"/>
      <w:marLeft w:val="0"/>
      <w:marRight w:val="0"/>
      <w:marTop w:val="0"/>
      <w:marBottom w:val="0"/>
      <w:divBdr>
        <w:top w:val="none" w:sz="0" w:space="0" w:color="auto"/>
        <w:left w:val="none" w:sz="0" w:space="0" w:color="auto"/>
        <w:bottom w:val="none" w:sz="0" w:space="0" w:color="auto"/>
        <w:right w:val="none" w:sz="0" w:space="0" w:color="auto"/>
      </w:divBdr>
    </w:div>
    <w:div w:id="486629730">
      <w:bodyDiv w:val="1"/>
      <w:marLeft w:val="0"/>
      <w:marRight w:val="0"/>
      <w:marTop w:val="0"/>
      <w:marBottom w:val="0"/>
      <w:divBdr>
        <w:top w:val="none" w:sz="0" w:space="0" w:color="auto"/>
        <w:left w:val="none" w:sz="0" w:space="0" w:color="auto"/>
        <w:bottom w:val="none" w:sz="0" w:space="0" w:color="auto"/>
        <w:right w:val="none" w:sz="0" w:space="0" w:color="auto"/>
      </w:divBdr>
    </w:div>
    <w:div w:id="511188850">
      <w:bodyDiv w:val="1"/>
      <w:marLeft w:val="0"/>
      <w:marRight w:val="0"/>
      <w:marTop w:val="0"/>
      <w:marBottom w:val="0"/>
      <w:divBdr>
        <w:top w:val="none" w:sz="0" w:space="0" w:color="auto"/>
        <w:left w:val="none" w:sz="0" w:space="0" w:color="auto"/>
        <w:bottom w:val="none" w:sz="0" w:space="0" w:color="auto"/>
        <w:right w:val="none" w:sz="0" w:space="0" w:color="auto"/>
      </w:divBdr>
    </w:div>
    <w:div w:id="528615175">
      <w:bodyDiv w:val="1"/>
      <w:marLeft w:val="0"/>
      <w:marRight w:val="0"/>
      <w:marTop w:val="0"/>
      <w:marBottom w:val="0"/>
      <w:divBdr>
        <w:top w:val="none" w:sz="0" w:space="0" w:color="auto"/>
        <w:left w:val="none" w:sz="0" w:space="0" w:color="auto"/>
        <w:bottom w:val="none" w:sz="0" w:space="0" w:color="auto"/>
        <w:right w:val="none" w:sz="0" w:space="0" w:color="auto"/>
      </w:divBdr>
    </w:div>
    <w:div w:id="544869727">
      <w:bodyDiv w:val="1"/>
      <w:marLeft w:val="0"/>
      <w:marRight w:val="0"/>
      <w:marTop w:val="0"/>
      <w:marBottom w:val="0"/>
      <w:divBdr>
        <w:top w:val="none" w:sz="0" w:space="0" w:color="auto"/>
        <w:left w:val="none" w:sz="0" w:space="0" w:color="auto"/>
        <w:bottom w:val="none" w:sz="0" w:space="0" w:color="auto"/>
        <w:right w:val="none" w:sz="0" w:space="0" w:color="auto"/>
      </w:divBdr>
    </w:div>
    <w:div w:id="575210096">
      <w:bodyDiv w:val="1"/>
      <w:marLeft w:val="0"/>
      <w:marRight w:val="0"/>
      <w:marTop w:val="0"/>
      <w:marBottom w:val="0"/>
      <w:divBdr>
        <w:top w:val="none" w:sz="0" w:space="0" w:color="auto"/>
        <w:left w:val="none" w:sz="0" w:space="0" w:color="auto"/>
        <w:bottom w:val="none" w:sz="0" w:space="0" w:color="auto"/>
        <w:right w:val="none" w:sz="0" w:space="0" w:color="auto"/>
      </w:divBdr>
    </w:div>
    <w:div w:id="577207536">
      <w:bodyDiv w:val="1"/>
      <w:marLeft w:val="0"/>
      <w:marRight w:val="0"/>
      <w:marTop w:val="0"/>
      <w:marBottom w:val="0"/>
      <w:divBdr>
        <w:top w:val="none" w:sz="0" w:space="0" w:color="auto"/>
        <w:left w:val="none" w:sz="0" w:space="0" w:color="auto"/>
        <w:bottom w:val="none" w:sz="0" w:space="0" w:color="auto"/>
        <w:right w:val="none" w:sz="0" w:space="0" w:color="auto"/>
      </w:divBdr>
    </w:div>
    <w:div w:id="595210449">
      <w:bodyDiv w:val="1"/>
      <w:marLeft w:val="0"/>
      <w:marRight w:val="0"/>
      <w:marTop w:val="0"/>
      <w:marBottom w:val="0"/>
      <w:divBdr>
        <w:top w:val="none" w:sz="0" w:space="0" w:color="auto"/>
        <w:left w:val="none" w:sz="0" w:space="0" w:color="auto"/>
        <w:bottom w:val="none" w:sz="0" w:space="0" w:color="auto"/>
        <w:right w:val="none" w:sz="0" w:space="0" w:color="auto"/>
      </w:divBdr>
    </w:div>
    <w:div w:id="596597163">
      <w:bodyDiv w:val="1"/>
      <w:marLeft w:val="0"/>
      <w:marRight w:val="0"/>
      <w:marTop w:val="0"/>
      <w:marBottom w:val="0"/>
      <w:divBdr>
        <w:top w:val="none" w:sz="0" w:space="0" w:color="auto"/>
        <w:left w:val="none" w:sz="0" w:space="0" w:color="auto"/>
        <w:bottom w:val="none" w:sz="0" w:space="0" w:color="auto"/>
        <w:right w:val="none" w:sz="0" w:space="0" w:color="auto"/>
      </w:divBdr>
    </w:div>
    <w:div w:id="602305754">
      <w:bodyDiv w:val="1"/>
      <w:marLeft w:val="0"/>
      <w:marRight w:val="0"/>
      <w:marTop w:val="0"/>
      <w:marBottom w:val="0"/>
      <w:divBdr>
        <w:top w:val="none" w:sz="0" w:space="0" w:color="auto"/>
        <w:left w:val="none" w:sz="0" w:space="0" w:color="auto"/>
        <w:bottom w:val="none" w:sz="0" w:space="0" w:color="auto"/>
        <w:right w:val="none" w:sz="0" w:space="0" w:color="auto"/>
      </w:divBdr>
    </w:div>
    <w:div w:id="611519995">
      <w:bodyDiv w:val="1"/>
      <w:marLeft w:val="0"/>
      <w:marRight w:val="0"/>
      <w:marTop w:val="0"/>
      <w:marBottom w:val="0"/>
      <w:divBdr>
        <w:top w:val="none" w:sz="0" w:space="0" w:color="auto"/>
        <w:left w:val="none" w:sz="0" w:space="0" w:color="auto"/>
        <w:bottom w:val="none" w:sz="0" w:space="0" w:color="auto"/>
        <w:right w:val="none" w:sz="0" w:space="0" w:color="auto"/>
      </w:divBdr>
    </w:div>
    <w:div w:id="618299137">
      <w:bodyDiv w:val="1"/>
      <w:marLeft w:val="0"/>
      <w:marRight w:val="0"/>
      <w:marTop w:val="0"/>
      <w:marBottom w:val="0"/>
      <w:divBdr>
        <w:top w:val="none" w:sz="0" w:space="0" w:color="auto"/>
        <w:left w:val="none" w:sz="0" w:space="0" w:color="auto"/>
        <w:bottom w:val="none" w:sz="0" w:space="0" w:color="auto"/>
        <w:right w:val="none" w:sz="0" w:space="0" w:color="auto"/>
      </w:divBdr>
    </w:div>
    <w:div w:id="663826838">
      <w:bodyDiv w:val="1"/>
      <w:marLeft w:val="0"/>
      <w:marRight w:val="0"/>
      <w:marTop w:val="0"/>
      <w:marBottom w:val="0"/>
      <w:divBdr>
        <w:top w:val="none" w:sz="0" w:space="0" w:color="auto"/>
        <w:left w:val="none" w:sz="0" w:space="0" w:color="auto"/>
        <w:bottom w:val="none" w:sz="0" w:space="0" w:color="auto"/>
        <w:right w:val="none" w:sz="0" w:space="0" w:color="auto"/>
      </w:divBdr>
    </w:div>
    <w:div w:id="679312612">
      <w:bodyDiv w:val="1"/>
      <w:marLeft w:val="0"/>
      <w:marRight w:val="0"/>
      <w:marTop w:val="0"/>
      <w:marBottom w:val="0"/>
      <w:divBdr>
        <w:top w:val="none" w:sz="0" w:space="0" w:color="auto"/>
        <w:left w:val="none" w:sz="0" w:space="0" w:color="auto"/>
        <w:bottom w:val="none" w:sz="0" w:space="0" w:color="auto"/>
        <w:right w:val="none" w:sz="0" w:space="0" w:color="auto"/>
      </w:divBdr>
    </w:div>
    <w:div w:id="682513095">
      <w:bodyDiv w:val="1"/>
      <w:marLeft w:val="0"/>
      <w:marRight w:val="0"/>
      <w:marTop w:val="0"/>
      <w:marBottom w:val="0"/>
      <w:divBdr>
        <w:top w:val="none" w:sz="0" w:space="0" w:color="auto"/>
        <w:left w:val="none" w:sz="0" w:space="0" w:color="auto"/>
        <w:bottom w:val="none" w:sz="0" w:space="0" w:color="auto"/>
        <w:right w:val="none" w:sz="0" w:space="0" w:color="auto"/>
      </w:divBdr>
    </w:div>
    <w:div w:id="683215861">
      <w:bodyDiv w:val="1"/>
      <w:marLeft w:val="0"/>
      <w:marRight w:val="0"/>
      <w:marTop w:val="0"/>
      <w:marBottom w:val="0"/>
      <w:divBdr>
        <w:top w:val="none" w:sz="0" w:space="0" w:color="auto"/>
        <w:left w:val="none" w:sz="0" w:space="0" w:color="auto"/>
        <w:bottom w:val="none" w:sz="0" w:space="0" w:color="auto"/>
        <w:right w:val="none" w:sz="0" w:space="0" w:color="auto"/>
      </w:divBdr>
    </w:div>
    <w:div w:id="695692257">
      <w:bodyDiv w:val="1"/>
      <w:marLeft w:val="0"/>
      <w:marRight w:val="0"/>
      <w:marTop w:val="0"/>
      <w:marBottom w:val="0"/>
      <w:divBdr>
        <w:top w:val="none" w:sz="0" w:space="0" w:color="auto"/>
        <w:left w:val="none" w:sz="0" w:space="0" w:color="auto"/>
        <w:bottom w:val="none" w:sz="0" w:space="0" w:color="auto"/>
        <w:right w:val="none" w:sz="0" w:space="0" w:color="auto"/>
      </w:divBdr>
    </w:div>
    <w:div w:id="703167694">
      <w:bodyDiv w:val="1"/>
      <w:marLeft w:val="0"/>
      <w:marRight w:val="0"/>
      <w:marTop w:val="0"/>
      <w:marBottom w:val="0"/>
      <w:divBdr>
        <w:top w:val="none" w:sz="0" w:space="0" w:color="auto"/>
        <w:left w:val="none" w:sz="0" w:space="0" w:color="auto"/>
        <w:bottom w:val="none" w:sz="0" w:space="0" w:color="auto"/>
        <w:right w:val="none" w:sz="0" w:space="0" w:color="auto"/>
      </w:divBdr>
    </w:div>
    <w:div w:id="737283418">
      <w:bodyDiv w:val="1"/>
      <w:marLeft w:val="0"/>
      <w:marRight w:val="0"/>
      <w:marTop w:val="0"/>
      <w:marBottom w:val="0"/>
      <w:divBdr>
        <w:top w:val="none" w:sz="0" w:space="0" w:color="auto"/>
        <w:left w:val="none" w:sz="0" w:space="0" w:color="auto"/>
        <w:bottom w:val="none" w:sz="0" w:space="0" w:color="auto"/>
        <w:right w:val="none" w:sz="0" w:space="0" w:color="auto"/>
      </w:divBdr>
    </w:div>
    <w:div w:id="738133507">
      <w:bodyDiv w:val="1"/>
      <w:marLeft w:val="0"/>
      <w:marRight w:val="0"/>
      <w:marTop w:val="0"/>
      <w:marBottom w:val="0"/>
      <w:divBdr>
        <w:top w:val="none" w:sz="0" w:space="0" w:color="auto"/>
        <w:left w:val="none" w:sz="0" w:space="0" w:color="auto"/>
        <w:bottom w:val="none" w:sz="0" w:space="0" w:color="auto"/>
        <w:right w:val="none" w:sz="0" w:space="0" w:color="auto"/>
      </w:divBdr>
    </w:div>
    <w:div w:id="738601937">
      <w:bodyDiv w:val="1"/>
      <w:marLeft w:val="0"/>
      <w:marRight w:val="0"/>
      <w:marTop w:val="0"/>
      <w:marBottom w:val="0"/>
      <w:divBdr>
        <w:top w:val="none" w:sz="0" w:space="0" w:color="auto"/>
        <w:left w:val="none" w:sz="0" w:space="0" w:color="auto"/>
        <w:bottom w:val="none" w:sz="0" w:space="0" w:color="auto"/>
        <w:right w:val="none" w:sz="0" w:space="0" w:color="auto"/>
      </w:divBdr>
    </w:div>
    <w:div w:id="745541266">
      <w:bodyDiv w:val="1"/>
      <w:marLeft w:val="0"/>
      <w:marRight w:val="0"/>
      <w:marTop w:val="0"/>
      <w:marBottom w:val="0"/>
      <w:divBdr>
        <w:top w:val="none" w:sz="0" w:space="0" w:color="auto"/>
        <w:left w:val="none" w:sz="0" w:space="0" w:color="auto"/>
        <w:bottom w:val="none" w:sz="0" w:space="0" w:color="auto"/>
        <w:right w:val="none" w:sz="0" w:space="0" w:color="auto"/>
      </w:divBdr>
    </w:div>
    <w:div w:id="761071153">
      <w:bodyDiv w:val="1"/>
      <w:marLeft w:val="0"/>
      <w:marRight w:val="0"/>
      <w:marTop w:val="0"/>
      <w:marBottom w:val="0"/>
      <w:divBdr>
        <w:top w:val="none" w:sz="0" w:space="0" w:color="auto"/>
        <w:left w:val="none" w:sz="0" w:space="0" w:color="auto"/>
        <w:bottom w:val="none" w:sz="0" w:space="0" w:color="auto"/>
        <w:right w:val="none" w:sz="0" w:space="0" w:color="auto"/>
      </w:divBdr>
    </w:div>
    <w:div w:id="802581570">
      <w:bodyDiv w:val="1"/>
      <w:marLeft w:val="0"/>
      <w:marRight w:val="0"/>
      <w:marTop w:val="0"/>
      <w:marBottom w:val="0"/>
      <w:divBdr>
        <w:top w:val="none" w:sz="0" w:space="0" w:color="auto"/>
        <w:left w:val="none" w:sz="0" w:space="0" w:color="auto"/>
        <w:bottom w:val="none" w:sz="0" w:space="0" w:color="auto"/>
        <w:right w:val="none" w:sz="0" w:space="0" w:color="auto"/>
      </w:divBdr>
    </w:div>
    <w:div w:id="806509902">
      <w:bodyDiv w:val="1"/>
      <w:marLeft w:val="0"/>
      <w:marRight w:val="0"/>
      <w:marTop w:val="0"/>
      <w:marBottom w:val="0"/>
      <w:divBdr>
        <w:top w:val="none" w:sz="0" w:space="0" w:color="auto"/>
        <w:left w:val="none" w:sz="0" w:space="0" w:color="auto"/>
        <w:bottom w:val="none" w:sz="0" w:space="0" w:color="auto"/>
        <w:right w:val="none" w:sz="0" w:space="0" w:color="auto"/>
      </w:divBdr>
    </w:div>
    <w:div w:id="810563637">
      <w:bodyDiv w:val="1"/>
      <w:marLeft w:val="0"/>
      <w:marRight w:val="0"/>
      <w:marTop w:val="0"/>
      <w:marBottom w:val="0"/>
      <w:divBdr>
        <w:top w:val="none" w:sz="0" w:space="0" w:color="auto"/>
        <w:left w:val="none" w:sz="0" w:space="0" w:color="auto"/>
        <w:bottom w:val="none" w:sz="0" w:space="0" w:color="auto"/>
        <w:right w:val="none" w:sz="0" w:space="0" w:color="auto"/>
      </w:divBdr>
    </w:div>
    <w:div w:id="864634803">
      <w:bodyDiv w:val="1"/>
      <w:marLeft w:val="0"/>
      <w:marRight w:val="0"/>
      <w:marTop w:val="0"/>
      <w:marBottom w:val="0"/>
      <w:divBdr>
        <w:top w:val="none" w:sz="0" w:space="0" w:color="auto"/>
        <w:left w:val="none" w:sz="0" w:space="0" w:color="auto"/>
        <w:bottom w:val="none" w:sz="0" w:space="0" w:color="auto"/>
        <w:right w:val="none" w:sz="0" w:space="0" w:color="auto"/>
      </w:divBdr>
    </w:div>
    <w:div w:id="868564704">
      <w:bodyDiv w:val="1"/>
      <w:marLeft w:val="0"/>
      <w:marRight w:val="0"/>
      <w:marTop w:val="0"/>
      <w:marBottom w:val="0"/>
      <w:divBdr>
        <w:top w:val="none" w:sz="0" w:space="0" w:color="auto"/>
        <w:left w:val="none" w:sz="0" w:space="0" w:color="auto"/>
        <w:bottom w:val="none" w:sz="0" w:space="0" w:color="auto"/>
        <w:right w:val="none" w:sz="0" w:space="0" w:color="auto"/>
      </w:divBdr>
    </w:div>
    <w:div w:id="874998888">
      <w:bodyDiv w:val="1"/>
      <w:marLeft w:val="0"/>
      <w:marRight w:val="0"/>
      <w:marTop w:val="0"/>
      <w:marBottom w:val="0"/>
      <w:divBdr>
        <w:top w:val="none" w:sz="0" w:space="0" w:color="auto"/>
        <w:left w:val="none" w:sz="0" w:space="0" w:color="auto"/>
        <w:bottom w:val="none" w:sz="0" w:space="0" w:color="auto"/>
        <w:right w:val="none" w:sz="0" w:space="0" w:color="auto"/>
      </w:divBdr>
    </w:div>
    <w:div w:id="880871801">
      <w:bodyDiv w:val="1"/>
      <w:marLeft w:val="0"/>
      <w:marRight w:val="0"/>
      <w:marTop w:val="0"/>
      <w:marBottom w:val="0"/>
      <w:divBdr>
        <w:top w:val="none" w:sz="0" w:space="0" w:color="auto"/>
        <w:left w:val="none" w:sz="0" w:space="0" w:color="auto"/>
        <w:bottom w:val="none" w:sz="0" w:space="0" w:color="auto"/>
        <w:right w:val="none" w:sz="0" w:space="0" w:color="auto"/>
      </w:divBdr>
    </w:div>
    <w:div w:id="918566261">
      <w:bodyDiv w:val="1"/>
      <w:marLeft w:val="0"/>
      <w:marRight w:val="0"/>
      <w:marTop w:val="0"/>
      <w:marBottom w:val="0"/>
      <w:divBdr>
        <w:top w:val="none" w:sz="0" w:space="0" w:color="auto"/>
        <w:left w:val="none" w:sz="0" w:space="0" w:color="auto"/>
        <w:bottom w:val="none" w:sz="0" w:space="0" w:color="auto"/>
        <w:right w:val="none" w:sz="0" w:space="0" w:color="auto"/>
      </w:divBdr>
    </w:div>
    <w:div w:id="932276456">
      <w:bodyDiv w:val="1"/>
      <w:marLeft w:val="0"/>
      <w:marRight w:val="0"/>
      <w:marTop w:val="0"/>
      <w:marBottom w:val="0"/>
      <w:divBdr>
        <w:top w:val="none" w:sz="0" w:space="0" w:color="auto"/>
        <w:left w:val="none" w:sz="0" w:space="0" w:color="auto"/>
        <w:bottom w:val="none" w:sz="0" w:space="0" w:color="auto"/>
        <w:right w:val="none" w:sz="0" w:space="0" w:color="auto"/>
      </w:divBdr>
    </w:div>
    <w:div w:id="946497829">
      <w:bodyDiv w:val="1"/>
      <w:marLeft w:val="0"/>
      <w:marRight w:val="0"/>
      <w:marTop w:val="0"/>
      <w:marBottom w:val="0"/>
      <w:divBdr>
        <w:top w:val="none" w:sz="0" w:space="0" w:color="auto"/>
        <w:left w:val="none" w:sz="0" w:space="0" w:color="auto"/>
        <w:bottom w:val="none" w:sz="0" w:space="0" w:color="auto"/>
        <w:right w:val="none" w:sz="0" w:space="0" w:color="auto"/>
      </w:divBdr>
    </w:div>
    <w:div w:id="965161199">
      <w:bodyDiv w:val="1"/>
      <w:marLeft w:val="0"/>
      <w:marRight w:val="0"/>
      <w:marTop w:val="0"/>
      <w:marBottom w:val="0"/>
      <w:divBdr>
        <w:top w:val="none" w:sz="0" w:space="0" w:color="auto"/>
        <w:left w:val="none" w:sz="0" w:space="0" w:color="auto"/>
        <w:bottom w:val="none" w:sz="0" w:space="0" w:color="auto"/>
        <w:right w:val="none" w:sz="0" w:space="0" w:color="auto"/>
      </w:divBdr>
    </w:div>
    <w:div w:id="991521596">
      <w:bodyDiv w:val="1"/>
      <w:marLeft w:val="0"/>
      <w:marRight w:val="0"/>
      <w:marTop w:val="0"/>
      <w:marBottom w:val="0"/>
      <w:divBdr>
        <w:top w:val="none" w:sz="0" w:space="0" w:color="auto"/>
        <w:left w:val="none" w:sz="0" w:space="0" w:color="auto"/>
        <w:bottom w:val="none" w:sz="0" w:space="0" w:color="auto"/>
        <w:right w:val="none" w:sz="0" w:space="0" w:color="auto"/>
      </w:divBdr>
    </w:div>
    <w:div w:id="1041443805">
      <w:bodyDiv w:val="1"/>
      <w:marLeft w:val="0"/>
      <w:marRight w:val="0"/>
      <w:marTop w:val="0"/>
      <w:marBottom w:val="0"/>
      <w:divBdr>
        <w:top w:val="none" w:sz="0" w:space="0" w:color="auto"/>
        <w:left w:val="none" w:sz="0" w:space="0" w:color="auto"/>
        <w:bottom w:val="none" w:sz="0" w:space="0" w:color="auto"/>
        <w:right w:val="none" w:sz="0" w:space="0" w:color="auto"/>
      </w:divBdr>
    </w:div>
    <w:div w:id="1049963713">
      <w:bodyDiv w:val="1"/>
      <w:marLeft w:val="0"/>
      <w:marRight w:val="0"/>
      <w:marTop w:val="0"/>
      <w:marBottom w:val="0"/>
      <w:divBdr>
        <w:top w:val="none" w:sz="0" w:space="0" w:color="auto"/>
        <w:left w:val="none" w:sz="0" w:space="0" w:color="auto"/>
        <w:bottom w:val="none" w:sz="0" w:space="0" w:color="auto"/>
        <w:right w:val="none" w:sz="0" w:space="0" w:color="auto"/>
      </w:divBdr>
    </w:div>
    <w:div w:id="1057631311">
      <w:bodyDiv w:val="1"/>
      <w:marLeft w:val="0"/>
      <w:marRight w:val="0"/>
      <w:marTop w:val="0"/>
      <w:marBottom w:val="0"/>
      <w:divBdr>
        <w:top w:val="none" w:sz="0" w:space="0" w:color="auto"/>
        <w:left w:val="none" w:sz="0" w:space="0" w:color="auto"/>
        <w:bottom w:val="none" w:sz="0" w:space="0" w:color="auto"/>
        <w:right w:val="none" w:sz="0" w:space="0" w:color="auto"/>
      </w:divBdr>
    </w:div>
    <w:div w:id="1107966340">
      <w:bodyDiv w:val="1"/>
      <w:marLeft w:val="0"/>
      <w:marRight w:val="0"/>
      <w:marTop w:val="0"/>
      <w:marBottom w:val="0"/>
      <w:divBdr>
        <w:top w:val="none" w:sz="0" w:space="0" w:color="auto"/>
        <w:left w:val="none" w:sz="0" w:space="0" w:color="auto"/>
        <w:bottom w:val="none" w:sz="0" w:space="0" w:color="auto"/>
        <w:right w:val="none" w:sz="0" w:space="0" w:color="auto"/>
      </w:divBdr>
    </w:div>
    <w:div w:id="1128357045">
      <w:bodyDiv w:val="1"/>
      <w:marLeft w:val="0"/>
      <w:marRight w:val="0"/>
      <w:marTop w:val="0"/>
      <w:marBottom w:val="0"/>
      <w:divBdr>
        <w:top w:val="none" w:sz="0" w:space="0" w:color="auto"/>
        <w:left w:val="none" w:sz="0" w:space="0" w:color="auto"/>
        <w:bottom w:val="none" w:sz="0" w:space="0" w:color="auto"/>
        <w:right w:val="none" w:sz="0" w:space="0" w:color="auto"/>
      </w:divBdr>
    </w:div>
    <w:div w:id="1148473834">
      <w:bodyDiv w:val="1"/>
      <w:marLeft w:val="0"/>
      <w:marRight w:val="0"/>
      <w:marTop w:val="0"/>
      <w:marBottom w:val="0"/>
      <w:divBdr>
        <w:top w:val="none" w:sz="0" w:space="0" w:color="auto"/>
        <w:left w:val="none" w:sz="0" w:space="0" w:color="auto"/>
        <w:bottom w:val="none" w:sz="0" w:space="0" w:color="auto"/>
        <w:right w:val="none" w:sz="0" w:space="0" w:color="auto"/>
      </w:divBdr>
    </w:div>
    <w:div w:id="1167286742">
      <w:bodyDiv w:val="1"/>
      <w:marLeft w:val="0"/>
      <w:marRight w:val="0"/>
      <w:marTop w:val="0"/>
      <w:marBottom w:val="0"/>
      <w:divBdr>
        <w:top w:val="none" w:sz="0" w:space="0" w:color="auto"/>
        <w:left w:val="none" w:sz="0" w:space="0" w:color="auto"/>
        <w:bottom w:val="none" w:sz="0" w:space="0" w:color="auto"/>
        <w:right w:val="none" w:sz="0" w:space="0" w:color="auto"/>
      </w:divBdr>
    </w:div>
    <w:div w:id="1168907799">
      <w:bodyDiv w:val="1"/>
      <w:marLeft w:val="0"/>
      <w:marRight w:val="0"/>
      <w:marTop w:val="0"/>
      <w:marBottom w:val="0"/>
      <w:divBdr>
        <w:top w:val="none" w:sz="0" w:space="0" w:color="auto"/>
        <w:left w:val="none" w:sz="0" w:space="0" w:color="auto"/>
        <w:bottom w:val="none" w:sz="0" w:space="0" w:color="auto"/>
        <w:right w:val="none" w:sz="0" w:space="0" w:color="auto"/>
      </w:divBdr>
    </w:div>
    <w:div w:id="1177428995">
      <w:bodyDiv w:val="1"/>
      <w:marLeft w:val="0"/>
      <w:marRight w:val="0"/>
      <w:marTop w:val="0"/>
      <w:marBottom w:val="0"/>
      <w:divBdr>
        <w:top w:val="none" w:sz="0" w:space="0" w:color="auto"/>
        <w:left w:val="none" w:sz="0" w:space="0" w:color="auto"/>
        <w:bottom w:val="none" w:sz="0" w:space="0" w:color="auto"/>
        <w:right w:val="none" w:sz="0" w:space="0" w:color="auto"/>
      </w:divBdr>
    </w:div>
    <w:div w:id="1190028251">
      <w:bodyDiv w:val="1"/>
      <w:marLeft w:val="0"/>
      <w:marRight w:val="0"/>
      <w:marTop w:val="0"/>
      <w:marBottom w:val="0"/>
      <w:divBdr>
        <w:top w:val="none" w:sz="0" w:space="0" w:color="auto"/>
        <w:left w:val="none" w:sz="0" w:space="0" w:color="auto"/>
        <w:bottom w:val="none" w:sz="0" w:space="0" w:color="auto"/>
        <w:right w:val="none" w:sz="0" w:space="0" w:color="auto"/>
      </w:divBdr>
    </w:div>
    <w:div w:id="1206482128">
      <w:bodyDiv w:val="1"/>
      <w:marLeft w:val="0"/>
      <w:marRight w:val="0"/>
      <w:marTop w:val="0"/>
      <w:marBottom w:val="0"/>
      <w:divBdr>
        <w:top w:val="none" w:sz="0" w:space="0" w:color="auto"/>
        <w:left w:val="none" w:sz="0" w:space="0" w:color="auto"/>
        <w:bottom w:val="none" w:sz="0" w:space="0" w:color="auto"/>
        <w:right w:val="none" w:sz="0" w:space="0" w:color="auto"/>
      </w:divBdr>
    </w:div>
    <w:div w:id="1253120828">
      <w:bodyDiv w:val="1"/>
      <w:marLeft w:val="0"/>
      <w:marRight w:val="0"/>
      <w:marTop w:val="0"/>
      <w:marBottom w:val="0"/>
      <w:divBdr>
        <w:top w:val="none" w:sz="0" w:space="0" w:color="auto"/>
        <w:left w:val="none" w:sz="0" w:space="0" w:color="auto"/>
        <w:bottom w:val="none" w:sz="0" w:space="0" w:color="auto"/>
        <w:right w:val="none" w:sz="0" w:space="0" w:color="auto"/>
      </w:divBdr>
    </w:div>
    <w:div w:id="1262101872">
      <w:bodyDiv w:val="1"/>
      <w:marLeft w:val="0"/>
      <w:marRight w:val="0"/>
      <w:marTop w:val="0"/>
      <w:marBottom w:val="0"/>
      <w:divBdr>
        <w:top w:val="none" w:sz="0" w:space="0" w:color="auto"/>
        <w:left w:val="none" w:sz="0" w:space="0" w:color="auto"/>
        <w:bottom w:val="none" w:sz="0" w:space="0" w:color="auto"/>
        <w:right w:val="none" w:sz="0" w:space="0" w:color="auto"/>
      </w:divBdr>
    </w:div>
    <w:div w:id="1270163554">
      <w:bodyDiv w:val="1"/>
      <w:marLeft w:val="0"/>
      <w:marRight w:val="0"/>
      <w:marTop w:val="0"/>
      <w:marBottom w:val="0"/>
      <w:divBdr>
        <w:top w:val="none" w:sz="0" w:space="0" w:color="auto"/>
        <w:left w:val="none" w:sz="0" w:space="0" w:color="auto"/>
        <w:bottom w:val="none" w:sz="0" w:space="0" w:color="auto"/>
        <w:right w:val="none" w:sz="0" w:space="0" w:color="auto"/>
      </w:divBdr>
    </w:div>
    <w:div w:id="1308315642">
      <w:bodyDiv w:val="1"/>
      <w:marLeft w:val="0"/>
      <w:marRight w:val="0"/>
      <w:marTop w:val="0"/>
      <w:marBottom w:val="0"/>
      <w:divBdr>
        <w:top w:val="none" w:sz="0" w:space="0" w:color="auto"/>
        <w:left w:val="none" w:sz="0" w:space="0" w:color="auto"/>
        <w:bottom w:val="none" w:sz="0" w:space="0" w:color="auto"/>
        <w:right w:val="none" w:sz="0" w:space="0" w:color="auto"/>
      </w:divBdr>
    </w:div>
    <w:div w:id="1330643395">
      <w:bodyDiv w:val="1"/>
      <w:marLeft w:val="0"/>
      <w:marRight w:val="0"/>
      <w:marTop w:val="0"/>
      <w:marBottom w:val="0"/>
      <w:divBdr>
        <w:top w:val="none" w:sz="0" w:space="0" w:color="auto"/>
        <w:left w:val="none" w:sz="0" w:space="0" w:color="auto"/>
        <w:bottom w:val="none" w:sz="0" w:space="0" w:color="auto"/>
        <w:right w:val="none" w:sz="0" w:space="0" w:color="auto"/>
      </w:divBdr>
    </w:div>
    <w:div w:id="1338581058">
      <w:bodyDiv w:val="1"/>
      <w:marLeft w:val="0"/>
      <w:marRight w:val="0"/>
      <w:marTop w:val="0"/>
      <w:marBottom w:val="0"/>
      <w:divBdr>
        <w:top w:val="none" w:sz="0" w:space="0" w:color="auto"/>
        <w:left w:val="none" w:sz="0" w:space="0" w:color="auto"/>
        <w:bottom w:val="none" w:sz="0" w:space="0" w:color="auto"/>
        <w:right w:val="none" w:sz="0" w:space="0" w:color="auto"/>
      </w:divBdr>
    </w:div>
    <w:div w:id="1357848855">
      <w:bodyDiv w:val="1"/>
      <w:marLeft w:val="0"/>
      <w:marRight w:val="0"/>
      <w:marTop w:val="0"/>
      <w:marBottom w:val="0"/>
      <w:divBdr>
        <w:top w:val="none" w:sz="0" w:space="0" w:color="auto"/>
        <w:left w:val="none" w:sz="0" w:space="0" w:color="auto"/>
        <w:bottom w:val="none" w:sz="0" w:space="0" w:color="auto"/>
        <w:right w:val="none" w:sz="0" w:space="0" w:color="auto"/>
      </w:divBdr>
    </w:div>
    <w:div w:id="1394692940">
      <w:bodyDiv w:val="1"/>
      <w:marLeft w:val="0"/>
      <w:marRight w:val="0"/>
      <w:marTop w:val="0"/>
      <w:marBottom w:val="0"/>
      <w:divBdr>
        <w:top w:val="none" w:sz="0" w:space="0" w:color="auto"/>
        <w:left w:val="none" w:sz="0" w:space="0" w:color="auto"/>
        <w:bottom w:val="none" w:sz="0" w:space="0" w:color="auto"/>
        <w:right w:val="none" w:sz="0" w:space="0" w:color="auto"/>
      </w:divBdr>
    </w:div>
    <w:div w:id="1409185404">
      <w:bodyDiv w:val="1"/>
      <w:marLeft w:val="0"/>
      <w:marRight w:val="0"/>
      <w:marTop w:val="0"/>
      <w:marBottom w:val="0"/>
      <w:divBdr>
        <w:top w:val="none" w:sz="0" w:space="0" w:color="auto"/>
        <w:left w:val="none" w:sz="0" w:space="0" w:color="auto"/>
        <w:bottom w:val="none" w:sz="0" w:space="0" w:color="auto"/>
        <w:right w:val="none" w:sz="0" w:space="0" w:color="auto"/>
      </w:divBdr>
    </w:div>
    <w:div w:id="1413889700">
      <w:bodyDiv w:val="1"/>
      <w:marLeft w:val="0"/>
      <w:marRight w:val="0"/>
      <w:marTop w:val="0"/>
      <w:marBottom w:val="0"/>
      <w:divBdr>
        <w:top w:val="none" w:sz="0" w:space="0" w:color="auto"/>
        <w:left w:val="none" w:sz="0" w:space="0" w:color="auto"/>
        <w:bottom w:val="none" w:sz="0" w:space="0" w:color="auto"/>
        <w:right w:val="none" w:sz="0" w:space="0" w:color="auto"/>
      </w:divBdr>
    </w:div>
    <w:div w:id="1442920209">
      <w:bodyDiv w:val="1"/>
      <w:marLeft w:val="0"/>
      <w:marRight w:val="0"/>
      <w:marTop w:val="0"/>
      <w:marBottom w:val="0"/>
      <w:divBdr>
        <w:top w:val="none" w:sz="0" w:space="0" w:color="auto"/>
        <w:left w:val="none" w:sz="0" w:space="0" w:color="auto"/>
        <w:bottom w:val="none" w:sz="0" w:space="0" w:color="auto"/>
        <w:right w:val="none" w:sz="0" w:space="0" w:color="auto"/>
      </w:divBdr>
    </w:div>
    <w:div w:id="1443498638">
      <w:bodyDiv w:val="1"/>
      <w:marLeft w:val="0"/>
      <w:marRight w:val="0"/>
      <w:marTop w:val="0"/>
      <w:marBottom w:val="0"/>
      <w:divBdr>
        <w:top w:val="none" w:sz="0" w:space="0" w:color="auto"/>
        <w:left w:val="none" w:sz="0" w:space="0" w:color="auto"/>
        <w:bottom w:val="none" w:sz="0" w:space="0" w:color="auto"/>
        <w:right w:val="none" w:sz="0" w:space="0" w:color="auto"/>
      </w:divBdr>
    </w:div>
    <w:div w:id="1445491673">
      <w:bodyDiv w:val="1"/>
      <w:marLeft w:val="0"/>
      <w:marRight w:val="0"/>
      <w:marTop w:val="0"/>
      <w:marBottom w:val="0"/>
      <w:divBdr>
        <w:top w:val="none" w:sz="0" w:space="0" w:color="auto"/>
        <w:left w:val="none" w:sz="0" w:space="0" w:color="auto"/>
        <w:bottom w:val="none" w:sz="0" w:space="0" w:color="auto"/>
        <w:right w:val="none" w:sz="0" w:space="0" w:color="auto"/>
      </w:divBdr>
    </w:div>
    <w:div w:id="1448431900">
      <w:bodyDiv w:val="1"/>
      <w:marLeft w:val="0"/>
      <w:marRight w:val="0"/>
      <w:marTop w:val="0"/>
      <w:marBottom w:val="0"/>
      <w:divBdr>
        <w:top w:val="none" w:sz="0" w:space="0" w:color="auto"/>
        <w:left w:val="none" w:sz="0" w:space="0" w:color="auto"/>
        <w:bottom w:val="none" w:sz="0" w:space="0" w:color="auto"/>
        <w:right w:val="none" w:sz="0" w:space="0" w:color="auto"/>
      </w:divBdr>
    </w:div>
    <w:div w:id="1457800056">
      <w:bodyDiv w:val="1"/>
      <w:marLeft w:val="0"/>
      <w:marRight w:val="0"/>
      <w:marTop w:val="0"/>
      <w:marBottom w:val="0"/>
      <w:divBdr>
        <w:top w:val="none" w:sz="0" w:space="0" w:color="auto"/>
        <w:left w:val="none" w:sz="0" w:space="0" w:color="auto"/>
        <w:bottom w:val="none" w:sz="0" w:space="0" w:color="auto"/>
        <w:right w:val="none" w:sz="0" w:space="0" w:color="auto"/>
      </w:divBdr>
    </w:div>
    <w:div w:id="1475172723">
      <w:bodyDiv w:val="1"/>
      <w:marLeft w:val="0"/>
      <w:marRight w:val="0"/>
      <w:marTop w:val="0"/>
      <w:marBottom w:val="0"/>
      <w:divBdr>
        <w:top w:val="none" w:sz="0" w:space="0" w:color="auto"/>
        <w:left w:val="none" w:sz="0" w:space="0" w:color="auto"/>
        <w:bottom w:val="none" w:sz="0" w:space="0" w:color="auto"/>
        <w:right w:val="none" w:sz="0" w:space="0" w:color="auto"/>
      </w:divBdr>
    </w:div>
    <w:div w:id="1475218248">
      <w:bodyDiv w:val="1"/>
      <w:marLeft w:val="0"/>
      <w:marRight w:val="0"/>
      <w:marTop w:val="0"/>
      <w:marBottom w:val="0"/>
      <w:divBdr>
        <w:top w:val="none" w:sz="0" w:space="0" w:color="auto"/>
        <w:left w:val="none" w:sz="0" w:space="0" w:color="auto"/>
        <w:bottom w:val="none" w:sz="0" w:space="0" w:color="auto"/>
        <w:right w:val="none" w:sz="0" w:space="0" w:color="auto"/>
      </w:divBdr>
    </w:div>
    <w:div w:id="1481337764">
      <w:bodyDiv w:val="1"/>
      <w:marLeft w:val="0"/>
      <w:marRight w:val="0"/>
      <w:marTop w:val="0"/>
      <w:marBottom w:val="0"/>
      <w:divBdr>
        <w:top w:val="none" w:sz="0" w:space="0" w:color="auto"/>
        <w:left w:val="none" w:sz="0" w:space="0" w:color="auto"/>
        <w:bottom w:val="none" w:sz="0" w:space="0" w:color="auto"/>
        <w:right w:val="none" w:sz="0" w:space="0" w:color="auto"/>
      </w:divBdr>
    </w:div>
    <w:div w:id="1494831693">
      <w:bodyDiv w:val="1"/>
      <w:marLeft w:val="0"/>
      <w:marRight w:val="0"/>
      <w:marTop w:val="0"/>
      <w:marBottom w:val="0"/>
      <w:divBdr>
        <w:top w:val="none" w:sz="0" w:space="0" w:color="auto"/>
        <w:left w:val="none" w:sz="0" w:space="0" w:color="auto"/>
        <w:bottom w:val="none" w:sz="0" w:space="0" w:color="auto"/>
        <w:right w:val="none" w:sz="0" w:space="0" w:color="auto"/>
      </w:divBdr>
    </w:div>
    <w:div w:id="1502160151">
      <w:bodyDiv w:val="1"/>
      <w:marLeft w:val="0"/>
      <w:marRight w:val="0"/>
      <w:marTop w:val="0"/>
      <w:marBottom w:val="0"/>
      <w:divBdr>
        <w:top w:val="none" w:sz="0" w:space="0" w:color="auto"/>
        <w:left w:val="none" w:sz="0" w:space="0" w:color="auto"/>
        <w:bottom w:val="none" w:sz="0" w:space="0" w:color="auto"/>
        <w:right w:val="none" w:sz="0" w:space="0" w:color="auto"/>
      </w:divBdr>
    </w:div>
    <w:div w:id="1512795410">
      <w:bodyDiv w:val="1"/>
      <w:marLeft w:val="0"/>
      <w:marRight w:val="0"/>
      <w:marTop w:val="0"/>
      <w:marBottom w:val="0"/>
      <w:divBdr>
        <w:top w:val="none" w:sz="0" w:space="0" w:color="auto"/>
        <w:left w:val="none" w:sz="0" w:space="0" w:color="auto"/>
        <w:bottom w:val="none" w:sz="0" w:space="0" w:color="auto"/>
        <w:right w:val="none" w:sz="0" w:space="0" w:color="auto"/>
      </w:divBdr>
    </w:div>
    <w:div w:id="1514609566">
      <w:bodyDiv w:val="1"/>
      <w:marLeft w:val="0"/>
      <w:marRight w:val="0"/>
      <w:marTop w:val="0"/>
      <w:marBottom w:val="0"/>
      <w:divBdr>
        <w:top w:val="none" w:sz="0" w:space="0" w:color="auto"/>
        <w:left w:val="none" w:sz="0" w:space="0" w:color="auto"/>
        <w:bottom w:val="none" w:sz="0" w:space="0" w:color="auto"/>
        <w:right w:val="none" w:sz="0" w:space="0" w:color="auto"/>
      </w:divBdr>
    </w:div>
    <w:div w:id="1520435618">
      <w:bodyDiv w:val="1"/>
      <w:marLeft w:val="0"/>
      <w:marRight w:val="0"/>
      <w:marTop w:val="0"/>
      <w:marBottom w:val="0"/>
      <w:divBdr>
        <w:top w:val="none" w:sz="0" w:space="0" w:color="auto"/>
        <w:left w:val="none" w:sz="0" w:space="0" w:color="auto"/>
        <w:bottom w:val="none" w:sz="0" w:space="0" w:color="auto"/>
        <w:right w:val="none" w:sz="0" w:space="0" w:color="auto"/>
      </w:divBdr>
    </w:div>
    <w:div w:id="1527864855">
      <w:bodyDiv w:val="1"/>
      <w:marLeft w:val="0"/>
      <w:marRight w:val="0"/>
      <w:marTop w:val="0"/>
      <w:marBottom w:val="0"/>
      <w:divBdr>
        <w:top w:val="none" w:sz="0" w:space="0" w:color="auto"/>
        <w:left w:val="none" w:sz="0" w:space="0" w:color="auto"/>
        <w:bottom w:val="none" w:sz="0" w:space="0" w:color="auto"/>
        <w:right w:val="none" w:sz="0" w:space="0" w:color="auto"/>
      </w:divBdr>
    </w:div>
    <w:div w:id="1528369541">
      <w:bodyDiv w:val="1"/>
      <w:marLeft w:val="0"/>
      <w:marRight w:val="0"/>
      <w:marTop w:val="0"/>
      <w:marBottom w:val="0"/>
      <w:divBdr>
        <w:top w:val="none" w:sz="0" w:space="0" w:color="auto"/>
        <w:left w:val="none" w:sz="0" w:space="0" w:color="auto"/>
        <w:bottom w:val="none" w:sz="0" w:space="0" w:color="auto"/>
        <w:right w:val="none" w:sz="0" w:space="0" w:color="auto"/>
      </w:divBdr>
    </w:div>
    <w:div w:id="1529217285">
      <w:bodyDiv w:val="1"/>
      <w:marLeft w:val="0"/>
      <w:marRight w:val="0"/>
      <w:marTop w:val="0"/>
      <w:marBottom w:val="0"/>
      <w:divBdr>
        <w:top w:val="none" w:sz="0" w:space="0" w:color="auto"/>
        <w:left w:val="none" w:sz="0" w:space="0" w:color="auto"/>
        <w:bottom w:val="none" w:sz="0" w:space="0" w:color="auto"/>
        <w:right w:val="none" w:sz="0" w:space="0" w:color="auto"/>
      </w:divBdr>
    </w:div>
    <w:div w:id="1534029302">
      <w:bodyDiv w:val="1"/>
      <w:marLeft w:val="0"/>
      <w:marRight w:val="0"/>
      <w:marTop w:val="0"/>
      <w:marBottom w:val="0"/>
      <w:divBdr>
        <w:top w:val="none" w:sz="0" w:space="0" w:color="auto"/>
        <w:left w:val="none" w:sz="0" w:space="0" w:color="auto"/>
        <w:bottom w:val="none" w:sz="0" w:space="0" w:color="auto"/>
        <w:right w:val="none" w:sz="0" w:space="0" w:color="auto"/>
      </w:divBdr>
    </w:div>
    <w:div w:id="1535193516">
      <w:bodyDiv w:val="1"/>
      <w:marLeft w:val="0"/>
      <w:marRight w:val="0"/>
      <w:marTop w:val="0"/>
      <w:marBottom w:val="0"/>
      <w:divBdr>
        <w:top w:val="none" w:sz="0" w:space="0" w:color="auto"/>
        <w:left w:val="none" w:sz="0" w:space="0" w:color="auto"/>
        <w:bottom w:val="none" w:sz="0" w:space="0" w:color="auto"/>
        <w:right w:val="none" w:sz="0" w:space="0" w:color="auto"/>
      </w:divBdr>
    </w:div>
    <w:div w:id="1564172455">
      <w:bodyDiv w:val="1"/>
      <w:marLeft w:val="0"/>
      <w:marRight w:val="0"/>
      <w:marTop w:val="0"/>
      <w:marBottom w:val="0"/>
      <w:divBdr>
        <w:top w:val="none" w:sz="0" w:space="0" w:color="auto"/>
        <w:left w:val="none" w:sz="0" w:space="0" w:color="auto"/>
        <w:bottom w:val="none" w:sz="0" w:space="0" w:color="auto"/>
        <w:right w:val="none" w:sz="0" w:space="0" w:color="auto"/>
      </w:divBdr>
    </w:div>
    <w:div w:id="1583445404">
      <w:bodyDiv w:val="1"/>
      <w:marLeft w:val="0"/>
      <w:marRight w:val="0"/>
      <w:marTop w:val="0"/>
      <w:marBottom w:val="0"/>
      <w:divBdr>
        <w:top w:val="none" w:sz="0" w:space="0" w:color="auto"/>
        <w:left w:val="none" w:sz="0" w:space="0" w:color="auto"/>
        <w:bottom w:val="none" w:sz="0" w:space="0" w:color="auto"/>
        <w:right w:val="none" w:sz="0" w:space="0" w:color="auto"/>
      </w:divBdr>
    </w:div>
    <w:div w:id="1627200727">
      <w:bodyDiv w:val="1"/>
      <w:marLeft w:val="0"/>
      <w:marRight w:val="0"/>
      <w:marTop w:val="0"/>
      <w:marBottom w:val="0"/>
      <w:divBdr>
        <w:top w:val="none" w:sz="0" w:space="0" w:color="auto"/>
        <w:left w:val="none" w:sz="0" w:space="0" w:color="auto"/>
        <w:bottom w:val="none" w:sz="0" w:space="0" w:color="auto"/>
        <w:right w:val="none" w:sz="0" w:space="0" w:color="auto"/>
      </w:divBdr>
    </w:div>
    <w:div w:id="1640381906">
      <w:bodyDiv w:val="1"/>
      <w:marLeft w:val="0"/>
      <w:marRight w:val="0"/>
      <w:marTop w:val="0"/>
      <w:marBottom w:val="0"/>
      <w:divBdr>
        <w:top w:val="none" w:sz="0" w:space="0" w:color="auto"/>
        <w:left w:val="none" w:sz="0" w:space="0" w:color="auto"/>
        <w:bottom w:val="none" w:sz="0" w:space="0" w:color="auto"/>
        <w:right w:val="none" w:sz="0" w:space="0" w:color="auto"/>
      </w:divBdr>
    </w:div>
    <w:div w:id="1642729847">
      <w:bodyDiv w:val="1"/>
      <w:marLeft w:val="0"/>
      <w:marRight w:val="0"/>
      <w:marTop w:val="0"/>
      <w:marBottom w:val="0"/>
      <w:divBdr>
        <w:top w:val="none" w:sz="0" w:space="0" w:color="auto"/>
        <w:left w:val="none" w:sz="0" w:space="0" w:color="auto"/>
        <w:bottom w:val="none" w:sz="0" w:space="0" w:color="auto"/>
        <w:right w:val="none" w:sz="0" w:space="0" w:color="auto"/>
      </w:divBdr>
    </w:div>
    <w:div w:id="1646548462">
      <w:bodyDiv w:val="1"/>
      <w:marLeft w:val="0"/>
      <w:marRight w:val="0"/>
      <w:marTop w:val="0"/>
      <w:marBottom w:val="0"/>
      <w:divBdr>
        <w:top w:val="none" w:sz="0" w:space="0" w:color="auto"/>
        <w:left w:val="none" w:sz="0" w:space="0" w:color="auto"/>
        <w:bottom w:val="none" w:sz="0" w:space="0" w:color="auto"/>
        <w:right w:val="none" w:sz="0" w:space="0" w:color="auto"/>
      </w:divBdr>
    </w:div>
    <w:div w:id="1667245375">
      <w:bodyDiv w:val="1"/>
      <w:marLeft w:val="0"/>
      <w:marRight w:val="0"/>
      <w:marTop w:val="0"/>
      <w:marBottom w:val="0"/>
      <w:divBdr>
        <w:top w:val="none" w:sz="0" w:space="0" w:color="auto"/>
        <w:left w:val="none" w:sz="0" w:space="0" w:color="auto"/>
        <w:bottom w:val="none" w:sz="0" w:space="0" w:color="auto"/>
        <w:right w:val="none" w:sz="0" w:space="0" w:color="auto"/>
      </w:divBdr>
    </w:div>
    <w:div w:id="1670520284">
      <w:bodyDiv w:val="1"/>
      <w:marLeft w:val="0"/>
      <w:marRight w:val="0"/>
      <w:marTop w:val="0"/>
      <w:marBottom w:val="0"/>
      <w:divBdr>
        <w:top w:val="none" w:sz="0" w:space="0" w:color="auto"/>
        <w:left w:val="none" w:sz="0" w:space="0" w:color="auto"/>
        <w:bottom w:val="none" w:sz="0" w:space="0" w:color="auto"/>
        <w:right w:val="none" w:sz="0" w:space="0" w:color="auto"/>
      </w:divBdr>
    </w:div>
    <w:div w:id="1691877463">
      <w:bodyDiv w:val="1"/>
      <w:marLeft w:val="0"/>
      <w:marRight w:val="0"/>
      <w:marTop w:val="0"/>
      <w:marBottom w:val="0"/>
      <w:divBdr>
        <w:top w:val="none" w:sz="0" w:space="0" w:color="auto"/>
        <w:left w:val="none" w:sz="0" w:space="0" w:color="auto"/>
        <w:bottom w:val="none" w:sz="0" w:space="0" w:color="auto"/>
        <w:right w:val="none" w:sz="0" w:space="0" w:color="auto"/>
      </w:divBdr>
    </w:div>
    <w:div w:id="1696955595">
      <w:bodyDiv w:val="1"/>
      <w:marLeft w:val="0"/>
      <w:marRight w:val="0"/>
      <w:marTop w:val="0"/>
      <w:marBottom w:val="0"/>
      <w:divBdr>
        <w:top w:val="none" w:sz="0" w:space="0" w:color="auto"/>
        <w:left w:val="none" w:sz="0" w:space="0" w:color="auto"/>
        <w:bottom w:val="none" w:sz="0" w:space="0" w:color="auto"/>
        <w:right w:val="none" w:sz="0" w:space="0" w:color="auto"/>
      </w:divBdr>
    </w:div>
    <w:div w:id="1708145648">
      <w:bodyDiv w:val="1"/>
      <w:marLeft w:val="0"/>
      <w:marRight w:val="0"/>
      <w:marTop w:val="0"/>
      <w:marBottom w:val="0"/>
      <w:divBdr>
        <w:top w:val="none" w:sz="0" w:space="0" w:color="auto"/>
        <w:left w:val="none" w:sz="0" w:space="0" w:color="auto"/>
        <w:bottom w:val="none" w:sz="0" w:space="0" w:color="auto"/>
        <w:right w:val="none" w:sz="0" w:space="0" w:color="auto"/>
      </w:divBdr>
    </w:div>
    <w:div w:id="1756897386">
      <w:bodyDiv w:val="1"/>
      <w:marLeft w:val="0"/>
      <w:marRight w:val="0"/>
      <w:marTop w:val="0"/>
      <w:marBottom w:val="0"/>
      <w:divBdr>
        <w:top w:val="none" w:sz="0" w:space="0" w:color="auto"/>
        <w:left w:val="none" w:sz="0" w:space="0" w:color="auto"/>
        <w:bottom w:val="none" w:sz="0" w:space="0" w:color="auto"/>
        <w:right w:val="none" w:sz="0" w:space="0" w:color="auto"/>
      </w:divBdr>
    </w:div>
    <w:div w:id="1776173660">
      <w:bodyDiv w:val="1"/>
      <w:marLeft w:val="0"/>
      <w:marRight w:val="0"/>
      <w:marTop w:val="0"/>
      <w:marBottom w:val="0"/>
      <w:divBdr>
        <w:top w:val="none" w:sz="0" w:space="0" w:color="auto"/>
        <w:left w:val="none" w:sz="0" w:space="0" w:color="auto"/>
        <w:bottom w:val="none" w:sz="0" w:space="0" w:color="auto"/>
        <w:right w:val="none" w:sz="0" w:space="0" w:color="auto"/>
      </w:divBdr>
    </w:div>
    <w:div w:id="1776319289">
      <w:bodyDiv w:val="1"/>
      <w:marLeft w:val="0"/>
      <w:marRight w:val="0"/>
      <w:marTop w:val="0"/>
      <w:marBottom w:val="0"/>
      <w:divBdr>
        <w:top w:val="none" w:sz="0" w:space="0" w:color="auto"/>
        <w:left w:val="none" w:sz="0" w:space="0" w:color="auto"/>
        <w:bottom w:val="none" w:sz="0" w:space="0" w:color="auto"/>
        <w:right w:val="none" w:sz="0" w:space="0" w:color="auto"/>
      </w:divBdr>
    </w:div>
    <w:div w:id="1777208236">
      <w:bodyDiv w:val="1"/>
      <w:marLeft w:val="0"/>
      <w:marRight w:val="0"/>
      <w:marTop w:val="0"/>
      <w:marBottom w:val="0"/>
      <w:divBdr>
        <w:top w:val="none" w:sz="0" w:space="0" w:color="auto"/>
        <w:left w:val="none" w:sz="0" w:space="0" w:color="auto"/>
        <w:bottom w:val="none" w:sz="0" w:space="0" w:color="auto"/>
        <w:right w:val="none" w:sz="0" w:space="0" w:color="auto"/>
      </w:divBdr>
    </w:div>
    <w:div w:id="1778208927">
      <w:bodyDiv w:val="1"/>
      <w:marLeft w:val="0"/>
      <w:marRight w:val="0"/>
      <w:marTop w:val="0"/>
      <w:marBottom w:val="0"/>
      <w:divBdr>
        <w:top w:val="none" w:sz="0" w:space="0" w:color="auto"/>
        <w:left w:val="none" w:sz="0" w:space="0" w:color="auto"/>
        <w:bottom w:val="none" w:sz="0" w:space="0" w:color="auto"/>
        <w:right w:val="none" w:sz="0" w:space="0" w:color="auto"/>
      </w:divBdr>
    </w:div>
    <w:div w:id="1787188998">
      <w:bodyDiv w:val="1"/>
      <w:marLeft w:val="0"/>
      <w:marRight w:val="0"/>
      <w:marTop w:val="0"/>
      <w:marBottom w:val="0"/>
      <w:divBdr>
        <w:top w:val="none" w:sz="0" w:space="0" w:color="auto"/>
        <w:left w:val="none" w:sz="0" w:space="0" w:color="auto"/>
        <w:bottom w:val="none" w:sz="0" w:space="0" w:color="auto"/>
        <w:right w:val="none" w:sz="0" w:space="0" w:color="auto"/>
      </w:divBdr>
    </w:div>
    <w:div w:id="1802991938">
      <w:bodyDiv w:val="1"/>
      <w:marLeft w:val="0"/>
      <w:marRight w:val="0"/>
      <w:marTop w:val="0"/>
      <w:marBottom w:val="0"/>
      <w:divBdr>
        <w:top w:val="none" w:sz="0" w:space="0" w:color="auto"/>
        <w:left w:val="none" w:sz="0" w:space="0" w:color="auto"/>
        <w:bottom w:val="none" w:sz="0" w:space="0" w:color="auto"/>
        <w:right w:val="none" w:sz="0" w:space="0" w:color="auto"/>
      </w:divBdr>
    </w:div>
    <w:div w:id="1805854898">
      <w:bodyDiv w:val="1"/>
      <w:marLeft w:val="0"/>
      <w:marRight w:val="0"/>
      <w:marTop w:val="0"/>
      <w:marBottom w:val="0"/>
      <w:divBdr>
        <w:top w:val="none" w:sz="0" w:space="0" w:color="auto"/>
        <w:left w:val="none" w:sz="0" w:space="0" w:color="auto"/>
        <w:bottom w:val="none" w:sz="0" w:space="0" w:color="auto"/>
        <w:right w:val="none" w:sz="0" w:space="0" w:color="auto"/>
      </w:divBdr>
    </w:div>
    <w:div w:id="1807775848">
      <w:bodyDiv w:val="1"/>
      <w:marLeft w:val="0"/>
      <w:marRight w:val="0"/>
      <w:marTop w:val="0"/>
      <w:marBottom w:val="0"/>
      <w:divBdr>
        <w:top w:val="none" w:sz="0" w:space="0" w:color="auto"/>
        <w:left w:val="none" w:sz="0" w:space="0" w:color="auto"/>
        <w:bottom w:val="none" w:sz="0" w:space="0" w:color="auto"/>
        <w:right w:val="none" w:sz="0" w:space="0" w:color="auto"/>
      </w:divBdr>
    </w:div>
    <w:div w:id="1822312007">
      <w:bodyDiv w:val="1"/>
      <w:marLeft w:val="0"/>
      <w:marRight w:val="0"/>
      <w:marTop w:val="0"/>
      <w:marBottom w:val="0"/>
      <w:divBdr>
        <w:top w:val="none" w:sz="0" w:space="0" w:color="auto"/>
        <w:left w:val="none" w:sz="0" w:space="0" w:color="auto"/>
        <w:bottom w:val="none" w:sz="0" w:space="0" w:color="auto"/>
        <w:right w:val="none" w:sz="0" w:space="0" w:color="auto"/>
      </w:divBdr>
    </w:div>
    <w:div w:id="1852992527">
      <w:bodyDiv w:val="1"/>
      <w:marLeft w:val="0"/>
      <w:marRight w:val="0"/>
      <w:marTop w:val="0"/>
      <w:marBottom w:val="0"/>
      <w:divBdr>
        <w:top w:val="none" w:sz="0" w:space="0" w:color="auto"/>
        <w:left w:val="none" w:sz="0" w:space="0" w:color="auto"/>
        <w:bottom w:val="none" w:sz="0" w:space="0" w:color="auto"/>
        <w:right w:val="none" w:sz="0" w:space="0" w:color="auto"/>
      </w:divBdr>
    </w:div>
    <w:div w:id="1858304097">
      <w:bodyDiv w:val="1"/>
      <w:marLeft w:val="0"/>
      <w:marRight w:val="0"/>
      <w:marTop w:val="0"/>
      <w:marBottom w:val="0"/>
      <w:divBdr>
        <w:top w:val="none" w:sz="0" w:space="0" w:color="auto"/>
        <w:left w:val="none" w:sz="0" w:space="0" w:color="auto"/>
        <w:bottom w:val="none" w:sz="0" w:space="0" w:color="auto"/>
        <w:right w:val="none" w:sz="0" w:space="0" w:color="auto"/>
      </w:divBdr>
    </w:div>
    <w:div w:id="1871263049">
      <w:bodyDiv w:val="1"/>
      <w:marLeft w:val="0"/>
      <w:marRight w:val="0"/>
      <w:marTop w:val="0"/>
      <w:marBottom w:val="0"/>
      <w:divBdr>
        <w:top w:val="none" w:sz="0" w:space="0" w:color="auto"/>
        <w:left w:val="none" w:sz="0" w:space="0" w:color="auto"/>
        <w:bottom w:val="none" w:sz="0" w:space="0" w:color="auto"/>
        <w:right w:val="none" w:sz="0" w:space="0" w:color="auto"/>
      </w:divBdr>
    </w:div>
    <w:div w:id="1873491585">
      <w:bodyDiv w:val="1"/>
      <w:marLeft w:val="0"/>
      <w:marRight w:val="0"/>
      <w:marTop w:val="0"/>
      <w:marBottom w:val="0"/>
      <w:divBdr>
        <w:top w:val="none" w:sz="0" w:space="0" w:color="auto"/>
        <w:left w:val="none" w:sz="0" w:space="0" w:color="auto"/>
        <w:bottom w:val="none" w:sz="0" w:space="0" w:color="auto"/>
        <w:right w:val="none" w:sz="0" w:space="0" w:color="auto"/>
      </w:divBdr>
    </w:div>
    <w:div w:id="1895003288">
      <w:bodyDiv w:val="1"/>
      <w:marLeft w:val="0"/>
      <w:marRight w:val="0"/>
      <w:marTop w:val="0"/>
      <w:marBottom w:val="0"/>
      <w:divBdr>
        <w:top w:val="none" w:sz="0" w:space="0" w:color="auto"/>
        <w:left w:val="none" w:sz="0" w:space="0" w:color="auto"/>
        <w:bottom w:val="none" w:sz="0" w:space="0" w:color="auto"/>
        <w:right w:val="none" w:sz="0" w:space="0" w:color="auto"/>
      </w:divBdr>
    </w:div>
    <w:div w:id="1907061652">
      <w:bodyDiv w:val="1"/>
      <w:marLeft w:val="0"/>
      <w:marRight w:val="0"/>
      <w:marTop w:val="0"/>
      <w:marBottom w:val="0"/>
      <w:divBdr>
        <w:top w:val="none" w:sz="0" w:space="0" w:color="auto"/>
        <w:left w:val="none" w:sz="0" w:space="0" w:color="auto"/>
        <w:bottom w:val="none" w:sz="0" w:space="0" w:color="auto"/>
        <w:right w:val="none" w:sz="0" w:space="0" w:color="auto"/>
      </w:divBdr>
    </w:div>
    <w:div w:id="1930848556">
      <w:bodyDiv w:val="1"/>
      <w:marLeft w:val="0"/>
      <w:marRight w:val="0"/>
      <w:marTop w:val="0"/>
      <w:marBottom w:val="0"/>
      <w:divBdr>
        <w:top w:val="none" w:sz="0" w:space="0" w:color="auto"/>
        <w:left w:val="none" w:sz="0" w:space="0" w:color="auto"/>
        <w:bottom w:val="none" w:sz="0" w:space="0" w:color="auto"/>
        <w:right w:val="none" w:sz="0" w:space="0" w:color="auto"/>
      </w:divBdr>
    </w:div>
    <w:div w:id="1931502896">
      <w:bodyDiv w:val="1"/>
      <w:marLeft w:val="0"/>
      <w:marRight w:val="0"/>
      <w:marTop w:val="0"/>
      <w:marBottom w:val="0"/>
      <w:divBdr>
        <w:top w:val="none" w:sz="0" w:space="0" w:color="auto"/>
        <w:left w:val="none" w:sz="0" w:space="0" w:color="auto"/>
        <w:bottom w:val="none" w:sz="0" w:space="0" w:color="auto"/>
        <w:right w:val="none" w:sz="0" w:space="0" w:color="auto"/>
      </w:divBdr>
    </w:div>
    <w:div w:id="1936789465">
      <w:bodyDiv w:val="1"/>
      <w:marLeft w:val="0"/>
      <w:marRight w:val="0"/>
      <w:marTop w:val="0"/>
      <w:marBottom w:val="0"/>
      <w:divBdr>
        <w:top w:val="none" w:sz="0" w:space="0" w:color="auto"/>
        <w:left w:val="none" w:sz="0" w:space="0" w:color="auto"/>
        <w:bottom w:val="none" w:sz="0" w:space="0" w:color="auto"/>
        <w:right w:val="none" w:sz="0" w:space="0" w:color="auto"/>
      </w:divBdr>
    </w:div>
    <w:div w:id="1940868781">
      <w:bodyDiv w:val="1"/>
      <w:marLeft w:val="0"/>
      <w:marRight w:val="0"/>
      <w:marTop w:val="0"/>
      <w:marBottom w:val="0"/>
      <w:divBdr>
        <w:top w:val="none" w:sz="0" w:space="0" w:color="auto"/>
        <w:left w:val="none" w:sz="0" w:space="0" w:color="auto"/>
        <w:bottom w:val="none" w:sz="0" w:space="0" w:color="auto"/>
        <w:right w:val="none" w:sz="0" w:space="0" w:color="auto"/>
      </w:divBdr>
    </w:div>
    <w:div w:id="1959682068">
      <w:bodyDiv w:val="1"/>
      <w:marLeft w:val="0"/>
      <w:marRight w:val="0"/>
      <w:marTop w:val="0"/>
      <w:marBottom w:val="0"/>
      <w:divBdr>
        <w:top w:val="none" w:sz="0" w:space="0" w:color="auto"/>
        <w:left w:val="none" w:sz="0" w:space="0" w:color="auto"/>
        <w:bottom w:val="none" w:sz="0" w:space="0" w:color="auto"/>
        <w:right w:val="none" w:sz="0" w:space="0" w:color="auto"/>
      </w:divBdr>
    </w:div>
    <w:div w:id="1969579533">
      <w:bodyDiv w:val="1"/>
      <w:marLeft w:val="0"/>
      <w:marRight w:val="0"/>
      <w:marTop w:val="0"/>
      <w:marBottom w:val="0"/>
      <w:divBdr>
        <w:top w:val="none" w:sz="0" w:space="0" w:color="auto"/>
        <w:left w:val="none" w:sz="0" w:space="0" w:color="auto"/>
        <w:bottom w:val="none" w:sz="0" w:space="0" w:color="auto"/>
        <w:right w:val="none" w:sz="0" w:space="0" w:color="auto"/>
      </w:divBdr>
    </w:div>
    <w:div w:id="1993177897">
      <w:bodyDiv w:val="1"/>
      <w:marLeft w:val="0"/>
      <w:marRight w:val="0"/>
      <w:marTop w:val="0"/>
      <w:marBottom w:val="0"/>
      <w:divBdr>
        <w:top w:val="none" w:sz="0" w:space="0" w:color="auto"/>
        <w:left w:val="none" w:sz="0" w:space="0" w:color="auto"/>
        <w:bottom w:val="none" w:sz="0" w:space="0" w:color="auto"/>
        <w:right w:val="none" w:sz="0" w:space="0" w:color="auto"/>
      </w:divBdr>
    </w:div>
    <w:div w:id="2016564864">
      <w:bodyDiv w:val="1"/>
      <w:marLeft w:val="0"/>
      <w:marRight w:val="0"/>
      <w:marTop w:val="0"/>
      <w:marBottom w:val="0"/>
      <w:divBdr>
        <w:top w:val="none" w:sz="0" w:space="0" w:color="auto"/>
        <w:left w:val="none" w:sz="0" w:space="0" w:color="auto"/>
        <w:bottom w:val="none" w:sz="0" w:space="0" w:color="auto"/>
        <w:right w:val="none" w:sz="0" w:space="0" w:color="auto"/>
      </w:divBdr>
    </w:div>
    <w:div w:id="2017682847">
      <w:bodyDiv w:val="1"/>
      <w:marLeft w:val="0"/>
      <w:marRight w:val="0"/>
      <w:marTop w:val="0"/>
      <w:marBottom w:val="0"/>
      <w:divBdr>
        <w:top w:val="none" w:sz="0" w:space="0" w:color="auto"/>
        <w:left w:val="none" w:sz="0" w:space="0" w:color="auto"/>
        <w:bottom w:val="none" w:sz="0" w:space="0" w:color="auto"/>
        <w:right w:val="none" w:sz="0" w:space="0" w:color="auto"/>
      </w:divBdr>
    </w:div>
    <w:div w:id="2037999336">
      <w:bodyDiv w:val="1"/>
      <w:marLeft w:val="0"/>
      <w:marRight w:val="0"/>
      <w:marTop w:val="0"/>
      <w:marBottom w:val="0"/>
      <w:divBdr>
        <w:top w:val="none" w:sz="0" w:space="0" w:color="auto"/>
        <w:left w:val="none" w:sz="0" w:space="0" w:color="auto"/>
        <w:bottom w:val="none" w:sz="0" w:space="0" w:color="auto"/>
        <w:right w:val="none" w:sz="0" w:space="0" w:color="auto"/>
      </w:divBdr>
    </w:div>
    <w:div w:id="2096630876">
      <w:bodyDiv w:val="1"/>
      <w:marLeft w:val="0"/>
      <w:marRight w:val="0"/>
      <w:marTop w:val="0"/>
      <w:marBottom w:val="0"/>
      <w:divBdr>
        <w:top w:val="none" w:sz="0" w:space="0" w:color="auto"/>
        <w:left w:val="none" w:sz="0" w:space="0" w:color="auto"/>
        <w:bottom w:val="none" w:sz="0" w:space="0" w:color="auto"/>
        <w:right w:val="none" w:sz="0" w:space="0" w:color="auto"/>
      </w:divBdr>
    </w:div>
    <w:div w:id="2137873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Olm06</b:Tag>
    <b:SourceType>JournalArticle</b:SourceType>
    <b:Guid>{83F12C13-E4EF-4205-BD7A-5CD5E8B4188D}</b:Guid>
    <b:Title>Cultura financiera: Patrones de ahorro e inversión en grupos poblacionales del Valle de Aburrá: caso padres de familia del colegio de la UPB.</b:Title>
    <b:Year>2006</b:Year>
    <b:URL>file:///C:/Users/Ripley%20piu1/Downloads/Dialnet-CulturaFinancieraPatronesDeAhorroEInversionEnGrupo-2668703%20(1).pdf</b:URL>
    <b:Author>
      <b:Author>
        <b:NameList>
          <b:Person>
            <b:Last>Olmos</b:Last>
            <b:First>J.</b:First>
          </b:Person>
          <b:Person>
            <b:Last>Tabares</b:Last>
            <b:First>D.</b:First>
          </b:Person>
          <b:Person>
            <b:Last>Rodríguez</b:Last>
            <b:First>C.</b:First>
          </b:Person>
        </b:NameList>
      </b:Author>
    </b:Author>
    <b:JournalName>El cuaderno: Ciencias estratégicas</b:JournalName>
    <b:Pages>53-72</b:Pages>
    <b:RefOrder>29</b:RefOrder>
  </b:Source>
  <b:Source>
    <b:Tag>Goo20</b:Tag>
    <b:SourceType>InternetSite</b:SourceType>
    <b:Guid>{9A37EFBD-19A2-4260-B1B3-46DD324108EC}</b:Guid>
    <b:Title>Mapa de la enfermedad por coronavirus (COVID-19)</b:Title>
    <b:Year>2020</b:Year>
    <b:InternetSiteTitle>Google map</b:InternetSiteTitle>
    <b:Month>27</b:Month>
    <b:Day>abril</b:Day>
    <b:URL>https://www.google.com/covid19-map/?hl=es&amp;gl=es</b:URL>
    <b:Author>
      <b:Author>
        <b:NameList>
          <b:Person>
            <b:Last>Google map</b:Last>
          </b:Person>
        </b:NameList>
      </b:Author>
    </b:Author>
    <b:RefOrder>1</b:RefOrder>
  </b:Source>
  <b:Source>
    <b:Tag>Spa20</b:Tag>
    <b:SourceType>InternetSite</b:SourceType>
    <b:Guid>{A968235B-7905-4821-B052-182753F13649}</b:Guid>
    <b:Title>Infecciones por COVID-19 en el mundo están lejos de su pico, según experto de OMS</b:Title>
    <b:InternetSiteTitle>News XINHUA español</b:InternetSiteTitle>
    <b:Year>2020</b:Year>
    <b:Month>abril</b:Month>
    <b:Day>27</b:Day>
    <b:URL>http://spanish.xinhuanet.com/2020-04/07/c_138954568.htm</b:URL>
    <b:Author>
      <b:Author>
        <b:Corporate>Spanish. xinhuanet. com</b:Corporate>
      </b:Author>
    </b:Author>
    <b:RefOrder>2</b:RefOrder>
  </b:Source>
  <b:Source>
    <b:Tag>Min20</b:Tag>
    <b:SourceType>InternetSite</b:SourceType>
    <b:Guid>{B7389BBE-CAD9-4BCC-81C8-EF43D51F25F3}</b:Guid>
    <b:Author>
      <b:Author>
        <b:Corporate>Ministerio de Salud</b:Corporate>
      </b:Author>
    </b:Author>
    <b:Title>Sala Situacional COVID-19-  Perú</b:Title>
    <b:InternetSiteTitle>Covid19- Ministerio de Salud Perú</b:InternetSiteTitle>
    <b:Year>2020</b:Year>
    <b:Month>aabril</b:Month>
    <b:Day>26</b:Day>
    <b:URL>https://covid19.minsa.gob.pe/sala_situacional.asp</b:URL>
    <b:RefOrder>3</b:RefOrder>
  </b:Source>
  <b:Source>
    <b:Tag>per20</b:Tag>
    <b:SourceType>ArticleInAPeriodical</b:SourceType>
    <b:Guid>{A5CAE877-B391-47D2-B4FC-11350BFAC1A1}</b:Guid>
    <b:Title>Coronavirus en Perú, en vivo: Lo que debes saber sobre los casos, las muertes, contagios y recuperados-</b:Title>
    <b:Year>2020</b:Year>
    <b:Month>abril</b:Month>
    <b:Day>26</b:Day>
    <b:URL>https://peru21.pe/peru/coronavirus-en-peru-todo-lo-que-debes-saber-sobre-la-llegada-del-covid-19-al-pais-videos-coronavirus-en-latinoamerica-noticia/?ref=p21r</b:URL>
    <b:Pages>1</b:Pages>
    <b:Author>
      <b:Author>
        <b:Corporate>peru21.pe</b:Corporate>
      </b:Author>
    </b:Author>
    <b:PeriodicalTitle>Peru21</b:PeriodicalTitle>
    <b:Medium>On line</b:Medium>
    <b:RefOrder>4</b:RefOrder>
  </b:Source>
  <b:Source>
    <b:Tag>DIR20</b:Tag>
    <b:SourceType>InternetSite</b:SourceType>
    <b:Guid>{598333D3-728C-46CE-B802-93B4A6DADF44}</b:Guid>
    <b:Title>Sala situacional 2020</b:Title>
    <b:Year>2020</b:Year>
    <b:Month>abril</b:Month>
    <b:Day>26</b:Day>
    <b:URL>https://diresapiura.gob.pe/diresa-piura/sala-situacional-2020/</b:URL>
    <b:Author>
      <b:Author>
        <b:Corporate>DIRESA- Piura</b:Corporate>
      </b:Author>
    </b:Author>
    <b:InternetSiteTitle>Gobierno Regional de Piura- Diresa Piura</b:InternetSiteTitle>
    <b:RefOrder>5</b:RefOrder>
  </b:Source>
  <b:Source>
    <b:Tag>Gob20</b:Tag>
    <b:SourceType>InternetSite</b:SourceType>
    <b:Guid>{7BBE69CB-4563-43BC-8A29-E082FB34DF47}</b:Guid>
    <b:Author>
      <b:Author>
        <b:Corporate>Gobierno Regional de Piura</b:Corporate>
      </b:Author>
    </b:Author>
    <b:Title>Gobernador y ministro de Vivienda confirman Fase 4 de coronavirus en la región Piura.</b:Title>
    <b:InternetSiteTitle>Noticias Gobierno Regional de Piura</b:InternetSiteTitle>
    <b:Year>2020</b:Year>
    <b:Month>marzo</b:Month>
    <b:Day>20</b:Day>
    <b:URL>https://www.regionpiura.gob.pe/noticias/19000</b:URL>
    <b:RefOrder>6</b:RefOrder>
  </b:Source>
  <b:Source>
    <b:Tag>Dia20</b:Tag>
    <b:SourceType>InternetSite</b:SourceType>
    <b:Guid>{23929EBA-6EBA-4A82-916C-5441204B995C}</b:Guid>
    <b:Author>
      <b:Author>
        <b:Corporate>Diario Correo</b:Corporate>
      </b:Author>
    </b:Author>
    <b:Title>https://diariocorreo.pe/edicion/piura/piura-al-menos-un-centenar-de-mujeres-detenidas-en-apenas-tres-horas-de-nueva-restriccion-por-genero-galeria-936211/</b:Title>
    <b:InternetSiteTitle>Redacción Diario Correo</b:InternetSiteTitle>
    <b:Year>2020</b:Year>
    <b:Month>abril</b:Month>
    <b:Day>3</b:Day>
    <b:URL>https://diariocorreo.pe/edicion/piura/piura-al-menos-un-centenar-de-mujeres-detenidas-en-apenas-tres-horas-de-nueva-restriccion-por-genero-galeria-936211/</b:URL>
    <b:RefOrder>7</b:RefOrder>
  </b:Source>
  <b:Source>
    <b:Tag>Rad201</b:Tag>
    <b:SourceType>ArticleInAPeriodical</b:SourceType>
    <b:Guid>{FE4372EE-FC4B-450C-865E-9CCB5779F471}</b:Guid>
    <b:Title>Designan el Santa Rosa como el hospital Covid de la región Piura</b:Title>
    <b:Year>2020</b:Year>
    <b:Month>abril</b:Month>
    <b:Day>11</b:Day>
    <b:URL>https://www.radiocutivalu.org/designan-el-santa-rosa-como-el-hospital-covid-de-la-region-piura/</b:URL>
    <b:Author>
      <b:Author>
        <b:Corporate>Radio Cutivalú</b:Corporate>
      </b:Author>
    </b:Author>
    <b:PeriodicalTitle>Cutivalú</b:PeriodicalTitle>
    <b:Pages>1</b:Pages>
    <b:City>Piura</b:City>
    <b:Medium>On line</b:Medium>
    <b:RefOrder>8</b:RefOrder>
  </b:Source>
  <b:Source>
    <b:Tag>Rad202</b:Tag>
    <b:SourceType>ArticleInAPeriodical</b:SourceType>
    <b:Guid>{50B3D795-830F-4425-921D-5E86F8D4DD8B}</b:Guid>
    <b:Title>Falta personal de salud para la atención de pacientes Covid-19 en Piura</b:Title>
    <b:PeriodicalTitle>Radio Nacional Perú</b:PeriodicalTitle>
    <b:Year>2020</b:Year>
    <b:Month>abril</b:Month>
    <b:Day>24</b:Day>
    <b:Pages>1</b:Pages>
    <b:Author>
      <b:Author>
        <b:Corporate>Radio nacional Pe</b:Corporate>
      </b:Author>
    </b:Author>
    <b:Medium>On line</b:Medium>
    <b:URL>https://www.radionacional.com.pe/noticias/nacional/falta-personal-de-salud-para-la-atencion-de-pacientes-covid-19-en-piura</b:URL>
    <b:RefOrder>10</b:RefOrder>
  </b:Source>
  <b:Source>
    <b:Tag>Hos20</b:Tag>
    <b:SourceType>InternetSite</b:SourceType>
    <b:Guid>{D6A2BC43-09C6-4E84-82FB-7314D93A6F0C}</b:Guid>
    <b:Title>HOSPITAL SANTA ROSA DE PIURA RECIBE CONTENEDORES PARA EL MANEJO DE CADÁVERES</b:Title>
    <b:Year>2020</b:Year>
    <b:Month>abril</b:Month>
    <b:Day>23</b:Day>
    <b:Author>
      <b:Author>
        <b:Corporate>Hospital Santa Rosa</b:Corporate>
      </b:Author>
    </b:Author>
    <b:InternetSiteTitle>Nota de Prensa Hospital Santa Rosa</b:InternetSiteTitle>
    <b:URL>http://www.hsantarosa.gob.pe/noticia_contenedores.html</b:URL>
    <b:RefOrder>9</b:RefOrder>
  </b:Source>
  <b:Source>
    <b:Tag>Per20</b:Tag>
    <b:SourceType>ArticleInAPeriodical</b:SourceType>
    <b:Guid>{601F901F-7DD7-44F3-A381-1A7E0205D113}</b:Guid>
    <b:Author>
      <b:Author>
        <b:Corporate>Perú 21</b:Corporate>
      </b:Author>
    </b:Author>
    <b:Title>Según el Minsa, Piura recibió 2800 pruebas rápidas y 1300 moleculares para descarte de COVID-19</b:Title>
    <b:InternetSiteTitle>Perú 21</b:InternetSiteTitle>
    <b:Year>2020</b:Year>
    <b:Month>abril</b:Month>
    <b:Day>19</b:Day>
    <b:URL>https://peru21.pe/peru/coronavirus-en-peru-segun-el-minsa-piura-recibio-2800-pruebas-rapidas-y-1300-moleculares-para-descarte-de-covid-19-estado-de-emergencia-cuarentena-noticia/?ref=p21r</b:URL>
    <b:PeriodicalTitle>Perú 21</b:PeriodicalTitle>
    <b:Pages>2</b:Pages>
    <b:Medium>On line</b:Medium>
    <b:RefOrder>11</b:RefOrder>
  </b:Source>
  <b:Source>
    <b:Tag>Sán14</b:Tag>
    <b:SourceType>Report</b:SourceType>
    <b:Guid>{0248063B-FB0E-4AD2-A9A3-E42C497C0B10}</b:Guid>
    <b:Title>Programa Educativo para promover la higiene personal en estudiantes del primer grado de educación secundaria en las instituciones educativas estatales de la provincia de Chiclayo. 8Tesis doctoral)</b:Title>
    <b:Year>2014</b:Year>
    <b:City>España</b:City>
    <b:Publisher>Facultad de Educación, Universidad de Málaga, Málaga,</b:Publisher>
    <b:URL>https://riuma.uma.es/xmlui/bitstream/handle/10630/7454/TDR_SANCHEZ_OLIVA.pdf?sequence=1</b:URL>
    <b:Author>
      <b:Author>
        <b:NameList>
          <b:Person>
            <b:Last>Sánchez</b:Last>
            <b:First>E.</b:First>
          </b:Person>
        </b:NameList>
      </b:Author>
    </b:Author>
    <b:Department>Lambayeque</b:Department>
    <b:RefOrder>16</b:RefOrder>
  </b:Source>
  <b:Source>
    <b:Tag>Sal15</b:Tag>
    <b:SourceType>Report</b:SourceType>
    <b:Guid>{0C5B765F-137A-416D-AC7C-C42B41B8746A}</b:Guid>
    <b:Title>Influencia del programa preventivo promocional en salud escolar y el desarrollo de capacidades en higiene personal en estudiantes. (Tesis doctoral)</b:Title>
    <b:Year>2015</b:Year>
    <b:Publisher>Universidad de San Martín de Porres</b:Publisher>
    <b:City>Lima, Perú</b:City>
    <b:URL>http://www.repositorioacademico.usmp.edu.pe/bitstream/handle/usmp/1966/salvador_ene.pdf;jsessionid=0582FE8AB93C4DC33267ABE8D586DF22?sequence=1</b:URL>
    <b:Author>
      <b:Author>
        <b:NameList>
          <b:Person>
            <b:Last>Salvador</b:Last>
            <b:First>N.</b:First>
          </b:Person>
        </b:NameList>
      </b:Author>
    </b:Author>
    <b:RefOrder>15</b:RefOrder>
  </b:Source>
  <b:Source>
    <b:Tag>Car15</b:Tag>
    <b:SourceType>Report</b:SourceType>
    <b:Guid>{03DBD98B-117A-4967-B933-20934EA2D8D6}</b:Guid>
    <b:Title>Efectividad de un Programa de Intervención en Educación para la Salud: Aportes desde el Modelo de Pender. (Tesis doctoral)</b:Title>
    <b:Year>2015</b:Year>
    <b:Publisher>Facultad de Psicología, Universidad Autonoma de Barcelona,</b:Publisher>
    <b:City>Barcelona, España</b:City>
    <b:Author>
      <b:Author>
        <b:NameList>
          <b:Person>
            <b:Last>Carreño</b:Last>
            <b:First>J.</b:First>
          </b:Person>
        </b:NameList>
      </b:Author>
    </b:Author>
    <b:URL>https://ddd.uab.cat/pub/tesis/2015/hdl_10803_319704/jcs1de1.pdf</b:URL>
    <b:RefOrder>13</b:RefOrder>
  </b:Source>
  <b:Source>
    <b:Tag>Que16</b:Tag>
    <b:SourceType>Report</b:SourceType>
    <b:Guid>{2535A773-7EBA-42F1-8822-F18982801331}</b:Guid>
    <b:Title>Eficacia de una intervención educativa sobre el nivel de conocimiento en salud bucal y el nivel de higiene oral en alumnos de la I.E. Túpac Amaru II, Florencia de Mora-La Libertad, 2015. (Tesis para titulación)</b:Title>
    <b:Year>2016</b:Year>
    <b:Publisher>Facultad de Medicina Humana. Universidad Privada Antenor Orrego.</b:Publisher>
    <b:City>Trujillo, Perú.</b:City>
    <b:Author>
      <b:Author>
        <b:NameList>
          <b:Person>
            <b:Last>Quezada</b:Last>
            <b:First>F.</b:First>
          </b:Person>
        </b:NameList>
      </b:Author>
    </b:Author>
    <b:URL>http://repositorio.upao.edu.pe/bitstream/upaorep/2029/1/RE_ESTO_FREDY.QUEZADA_EFICACIA.INTERVENCION.EDUCATIVA.ENSALUD.BUCAL_DATOS.pdf</b:URL>
    <b:RefOrder>14</b:RefOrder>
  </b:Source>
  <b:Source>
    <b:Tag>Rod16</b:Tag>
    <b:SourceType>Report</b:SourceType>
    <b:Guid>{ABF4957A-65E5-4B44-8F38-19A1BE6BE993}</b:Guid>
    <b:Year>2016</b:Year>
    <b:Publisher>Instituto Nacional de Salud Pública, Cuernavaca.</b:Publisher>
    <b:City>Morelos, México</b:City>
    <b:Author>
      <b:Author>
        <b:NameList>
          <b:Person>
            <b:Last>Rodríguez</b:Last>
            <b:First>A.</b:First>
          </b:Person>
        </b:NameList>
      </b:Author>
    </b:Author>
    <b:URL>https://catalogoinsp.mx/files/tes/054914.pdf</b:URL>
    <b:Title>Implementación de una intervención educativa sobre el adecuado lavado de manos como una estrategia para la prevención de enfermedades infecciosas (IRA y EDA) en escolares de primaria de San Andrés Tianguistengo, Actopan, Hidalgo. (Tesis de maestría)</b:Title>
    <b:RefOrder>12</b:RefOrder>
  </b:Source>
  <b:Source>
    <b:Tag>Org20</b:Tag>
    <b:SourceType>InternetSite</b:SourceType>
    <b:Guid>{6C89CDD3-FBCE-488C-BB4F-88B2AB92DA11}</b:Guid>
    <b:Title>Preguntas y respuestas sobre la enfermedad por coronavirus (COVID-19)</b:Title>
    <b:Year>2020</b:Year>
    <b:Publisher>OMS</b:Publisher>
    <b:Author>
      <b:Author>
        <b:Corporate>Organización Mundial de la Salud (OMS)</b:Corporate>
      </b:Author>
    </b:Author>
    <b:InternetSiteTitle>Organización Mundial de la Salud (OMS)</b:InternetSiteTitle>
    <b:Month>abril</b:Month>
    <b:Day>30</b:Day>
    <b:URL>https://www.who.int/es/emergencies/diseases/novel-coronavirus-2019/advice-for-public/q-a-coronaviruses</b:URL>
    <b:RefOrder>23</b:RefOrder>
  </b:Source>
  <b:Source>
    <b:Tag>Fis20</b:Tag>
    <b:SourceType>InternetSite</b:SourceType>
    <b:Guid>{030DD154-89E5-432F-909B-8E4802DD0BF3}</b:Guid>
    <b:Author>
      <b:Author>
        <b:Corporate>Fisterra</b:Corporate>
      </b:Author>
    </b:Author>
    <b:Title>Enfermedad por coronavirus 2019 (COVID 19)</b:Title>
    <b:InternetSiteTitle>Fisterra. Información para pacientes. </b:InternetSiteTitle>
    <b:Year>2020</b:Year>
    <b:Month>marzo</b:Month>
    <b:Day>17</b:Day>
    <b:URL>https://www.fisterra.com/ayuda-en-consulta/informacion-para-pacientes/enfermedad-por-coronavirus-2019-covid-19/#33036</b:URL>
    <b:RefOrder>24</b:RefOrder>
  </b:Source>
  <b:Source>
    <b:Tag>Zho20</b:Tag>
    <b:SourceType>Book</b:SourceType>
    <b:Guid>{08B69A7B-4E69-4785-84DA-0619B6F50FBB}</b:Guid>
    <b:Title>Manual de Prevención de Coronavirus. 101 Consejos basados en la Ciencia que podrían salvar su vida</b:Title>
    <b:Year>2020</b:Year>
    <b:URL>https://instituciones.sld.cu/facsa/files/2020/03/Libro-de-prevenci%c3%b3n-del-CORONAVIRUS-traducido-al-espa%c3%b1ol.pdf</b:URL>
    <b:Author>
      <b:Author>
        <b:NameList>
          <b:Person>
            <b:Last>Zhou</b:Last>
            <b:First>W.</b:First>
          </b:Person>
        </b:NameList>
      </b:Author>
    </b:Author>
    <b:City>New York</b:City>
    <b:Publisher>Rightol Media</b:Publisher>
    <b:RefOrder>25</b:RefOrder>
  </b:Source>
  <b:Source>
    <b:Tag>Fin20</b:Tag>
    <b:SourceType>InternetSite</b:SourceType>
    <b:Guid>{0D3B69CF-E552-4E20-A7F8-7274E7E0538B}</b:Guid>
    <b:Author>
      <b:Author>
        <b:Corporate>Fisterra</b:Corporate>
      </b:Author>
    </b:Author>
    <b:Title>Enfermedad por coronavirus 2019 (COVID-19)</b:Title>
    <b:Year>2020</b:Year>
    <b:InternetSiteTitle>Fisterra: Guia Clínica</b:InternetSiteTitle>
    <b:Month>abril</b:Month>
    <b:Day>1</b:Day>
    <b:URL>https://www.fisterra.com/guias-clinicas/covid-19/#33254</b:URL>
    <b:RefOrder>26</b:RefOrder>
  </b:Source>
  <b:Source>
    <b:Tag>Pér07</b:Tag>
    <b:SourceType>Book</b:SourceType>
    <b:Guid>{071414AF-712D-4D1A-8367-63602E14B06A}</b:Guid>
    <b:Title>La importancia de la promoción a la salud dentro de las escuelas de Educación Básica.</b:Title>
    <b:Year>2007</b:Year>
    <b:URL>http://dgsa.uaeh.edu.mx:8080/bibliotecadigital/bitstream/handle/231104/457/La;jsessionid=9323BD9C18CA67DAA1CC0D89FBE49F80?sequence=1</b:URL>
    <b:Author>
      <b:Author>
        <b:NameList>
          <b:Person>
            <b:Last>Pérez</b:Last>
            <b:First>N.</b:First>
          </b:Person>
        </b:NameList>
      </b:Author>
    </b:Author>
    <b:City>Hidalgo</b:City>
    <b:Publisher>Universidad Autónoma del Estado de Hidalgo, México.</b:Publisher>
    <b:RefOrder>27</b:RefOrder>
  </b:Source>
  <b:Source>
    <b:Tag>MIn11</b:Tag>
    <b:SourceType>Book</b:SourceType>
    <b:Guid>{FDF71630-7104-43AA-A8F5-F4B326DEEE8F}</b:Guid>
    <b:Author>
      <b:Author>
        <b:Corporate>Ministerio de Salud</b:Corporate>
      </b:Author>
    </b:Author>
    <b:Title>Guía de Gestión de la estrategia de Escuelas Promotoras de salud.</b:Title>
    <b:Year>2006</b:Year>
    <b:City>Lima</b:City>
    <b:Publisher>Ministerio de Salud (MINSA)</b:Publisher>
    <b:URL>https://cdn.www.gob.pe/uploads/document/file/391407/Gu%C3%ADa_de_gesti%C3%B3n_de_la_estrategia_de_escuelas_promotoras_de_salud20191017-26355-wcz7tz.pdf</b:URL>
    <b:RefOrder>28</b:RefOrder>
  </b:Source>
  <b:Source>
    <b:Tag>Car12</b:Tag>
    <b:SourceType>Book</b:SourceType>
    <b:Guid>{3B414FEB-BA6F-433E-862B-6CB1971B3F19}</b:Guid>
    <b:Title>La orientación del adolescente</b:Title>
    <b:Year>2012</b:Year>
    <b:City>México</b:City>
    <b:Publisher>Intervención Educativa Mx</b:Publisher>
    <b:Author>
      <b:Author>
        <b:NameList>
          <b:Person>
            <b:Last>Carrillo</b:Last>
            <b:First>D.</b:First>
          </b:Person>
        </b:NameList>
      </b:Author>
    </b:Author>
    <b:URL>http://www.intervencioneducativa.mx/publicaciones.html?idp=13</b:URL>
    <b:RefOrder>17</b:RefOrder>
  </b:Source>
  <b:Source>
    <b:Tag>Pér17</b:Tag>
    <b:SourceType>Book</b:SourceType>
    <b:Guid>{455D1F29-C998-4BCB-9D0A-2430F5735D83}</b:Guid>
    <b:Title>La importancia del concepto de intervención educativa</b:Title>
    <b:Year>2017</b:Year>
    <b:City>México</b:City>
    <b:Publisher>Revista Educamos</b:Publisher>
    <b:Author>
      <b:Author>
        <b:NameList>
          <b:Person>
            <b:Last>Pérez</b:Last>
            <b:First>M.</b:First>
          </b:Person>
        </b:NameList>
      </b:Author>
    </b:Author>
    <b:URL>https://revistaeducarnos.com/la-importancia-del-concepto-de-intervencion-educativa/</b:URL>
    <b:RefOrder>18</b:RefOrder>
  </b:Source>
  <b:Source>
    <b:Tag>Pér06</b:Tag>
    <b:SourceType>Book</b:SourceType>
    <b:Guid>{70B66D90-43A4-47DB-90A9-752FBB00074A}</b:Guid>
    <b:Title>Manual de Educación para la salud</b:Title>
    <b:Year>2006</b:Year>
    <b:City>Navarra</b:City>
    <b:Publisher>Instituto de Salud Pública</b:Publisher>
    <b:Author>
      <b:Author>
        <b:NameList>
          <b:Person>
            <b:Last>Pérez</b:Last>
            <b:First>M.</b:First>
          </b:Person>
          <b:Person>
            <b:Last>Echauri</b:Last>
            <b:First>M.</b:First>
          </b:Person>
          <b:Person>
            <b:Last>Ancizu</b:Last>
            <b:First>E.</b:First>
          </b:Person>
          <b:Person>
            <b:Last>Chocarro</b:Last>
            <b:First>J.</b:First>
          </b:Person>
        </b:NameList>
      </b:Author>
    </b:Author>
    <b:URL>https://www.navarra.es/NR/rdonlyres/A7EBFCE1-89F0-4406-81A7-7786919A25F7/260756/MANUALdeeducacionparalasalud.pdf</b:URL>
    <b:RefOrder>19</b:RefOrder>
  </b:Source>
  <b:Source>
    <b:Tag>Mar07</b:Tag>
    <b:SourceType>Book</b:SourceType>
    <b:Guid>{AA4DA373-C04E-4BA1-9B08-F196FD80E390}</b:Guid>
    <b:Title>Modelos y teorías en enfermería</b:Title>
    <b:Year>2007</b:Year>
    <b:City>Barcelona</b:City>
    <b:Publisher>ELSEVIER-MOSBY</b:Publisher>
    <b:Author>
      <b:Author>
        <b:NameList>
          <b:Person>
            <b:Last>Marriner</b:Last>
            <b:First>A.</b:First>
          </b:Person>
          <b:Person>
            <b:Last>Raile</b:Last>
            <b:First>M.</b:First>
          </b:Person>
        </b:NameList>
      </b:Author>
    </b:Author>
    <b:URL>https://books.google.es/books?id=FLEszO8XGTUC&amp;printsec=frontcover&amp;hl=es#v=onepage&amp;q&amp;f=false</b:URL>
    <b:RefOrder>22</b:RefOrder>
  </b:Source>
  <b:Source>
    <b:Tag>Ale15</b:Tag>
    <b:SourceType>Report</b:SourceType>
    <b:Guid>{FEF510BF-3FF7-4199-B2E9-3097298C7590}</b:Guid>
    <b:Title>Uso de las TIC como estrategia que facilitan a los estudiantes la Construcción de Aprendizajes significativos.</b:Title>
    <b:Year>2015</b:Year>
    <b:City>Guatemala de la Asunción, Guatemala.</b:City>
    <b:Publisher>Universidad Rafael Landívar</b:Publisher>
    <b:URL>http://recursosbiblio.url.edu.gt/tesiseortiz/2015/05/84/Alegria-Marvin.pdf</b:URL>
    <b:Author>
      <b:Author>
        <b:NameList>
          <b:Person>
            <b:Last>Alegría</b:Last>
            <b:First>M-</b:First>
          </b:Person>
        </b:NameList>
      </b:Author>
    </b:Author>
    <b:RefOrder>20</b:RefOrder>
  </b:Source>
  <b:Source>
    <b:Tag>Lóp17</b:Tag>
    <b:SourceType>Report</b:SourceType>
    <b:Guid>{5CEB83DA-BDE6-4C9C-BD06-C999AAD09D24}</b:Guid>
    <b:Title>Uso de la TIC como estrategia didáctica en el proceso de enseñanza aprendizaje en el rado tercero de la Institución Francisco Molina Sánchez, Municipio de Valledupar-César</b:Title>
    <b:Year>2017</b:Year>
    <b:Publisher>Escuela de Ciencias de la Educación, Universidad Nacional Abierta y a Distancia (UNAD)</b:Publisher>
    <b:City>Valledupar, Colombia</b:City>
    <b:Author>
      <b:Author>
        <b:NameList>
          <b:Person>
            <b:Last>López</b:Last>
            <b:First>B.</b:First>
          </b:Person>
          <b:Person>
            <b:Last>Villa</b:Last>
            <b:First>D.</b:First>
          </b:Person>
        </b:NameList>
      </b:Author>
    </b:Author>
    <b:URL>https://stadium.unad.edu.co/preview/UNAD.php?url=/bitstream/10596/14781/3/49736550.pdF</b:URL>
    <b:RefOrder>21</b:RefOrder>
  </b:Source>
</b:Sources>
</file>

<file path=customXml/itemProps1.xml><?xml version="1.0" encoding="utf-8"?>
<ds:datastoreItem xmlns:ds="http://schemas.openxmlformats.org/officeDocument/2006/customXml" ds:itemID="{3E180009-A8AA-405C-962D-50DC186B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7360</Words>
  <Characters>40480</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2</cp:revision>
  <cp:lastPrinted>2020-05-01T00:30:00Z</cp:lastPrinted>
  <dcterms:created xsi:type="dcterms:W3CDTF">2020-06-24T23:01:00Z</dcterms:created>
  <dcterms:modified xsi:type="dcterms:W3CDTF">2020-06-24T23:01:00Z</dcterms:modified>
</cp:coreProperties>
</file>