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338" w:rsidRPr="00564329" w:rsidRDefault="00D93338" w:rsidP="00C13145">
      <w:pPr>
        <w:spacing w:after="0" w:line="360" w:lineRule="auto"/>
        <w:ind w:right="57"/>
        <w:jc w:val="center"/>
        <w:rPr>
          <w:rFonts w:ascii="Arial" w:hAnsi="Arial" w:cs="Arial"/>
          <w:b/>
          <w:color w:val="000000" w:themeColor="text1"/>
        </w:rPr>
      </w:pPr>
      <w:bookmarkStart w:id="0" w:name="_GoBack"/>
      <w:bookmarkEnd w:id="0"/>
      <w:r w:rsidRPr="00564329">
        <w:rPr>
          <w:rFonts w:ascii="Arial" w:hAnsi="Arial" w:cs="Arial"/>
          <w:b/>
          <w:color w:val="000000" w:themeColor="text1"/>
        </w:rPr>
        <w:t>PROYECTO DE INVESTIGACIÓN</w:t>
      </w:r>
    </w:p>
    <w:p w:rsidR="00755967" w:rsidRPr="00564329" w:rsidRDefault="00755967" w:rsidP="00C13145">
      <w:pPr>
        <w:spacing w:after="0" w:line="360" w:lineRule="auto"/>
        <w:ind w:right="57"/>
        <w:jc w:val="both"/>
        <w:rPr>
          <w:rFonts w:ascii="Arial" w:hAnsi="Arial" w:cs="Arial"/>
          <w:b/>
          <w:color w:val="000000" w:themeColor="text1"/>
        </w:rPr>
      </w:pPr>
    </w:p>
    <w:p w:rsidR="00B9501B" w:rsidRPr="00564329" w:rsidRDefault="00D23E47" w:rsidP="00C13145">
      <w:pPr>
        <w:spacing w:after="0" w:line="360" w:lineRule="auto"/>
        <w:ind w:right="57"/>
        <w:jc w:val="center"/>
        <w:rPr>
          <w:rFonts w:ascii="Arial" w:hAnsi="Arial" w:cs="Arial"/>
          <w:b/>
          <w:color w:val="000000" w:themeColor="text1"/>
        </w:rPr>
      </w:pPr>
      <w:r w:rsidRPr="00564329">
        <w:rPr>
          <w:rFonts w:ascii="Arial" w:hAnsi="Arial" w:cs="Arial"/>
          <w:b/>
          <w:color w:val="000000" w:themeColor="text1"/>
        </w:rPr>
        <w:t>SECCIÓN  A:</w:t>
      </w:r>
      <w:r w:rsidR="00D93338" w:rsidRPr="00564329">
        <w:rPr>
          <w:rFonts w:ascii="Arial" w:hAnsi="Arial" w:cs="Arial"/>
          <w:b/>
          <w:color w:val="000000" w:themeColor="text1"/>
        </w:rPr>
        <w:t xml:space="preserve"> DATOS GENERALES</w:t>
      </w:r>
    </w:p>
    <w:p w:rsidR="00755967" w:rsidRPr="00564329" w:rsidRDefault="00755967" w:rsidP="00C13145">
      <w:pPr>
        <w:spacing w:after="0" w:line="360" w:lineRule="auto"/>
        <w:ind w:right="57"/>
        <w:jc w:val="both"/>
        <w:rPr>
          <w:rFonts w:ascii="Arial" w:hAnsi="Arial" w:cs="Arial"/>
          <w:b/>
          <w:color w:val="000000" w:themeColor="text1"/>
        </w:rPr>
      </w:pPr>
    </w:p>
    <w:p w:rsidR="00B9501B" w:rsidRPr="00564329" w:rsidRDefault="00D93338" w:rsidP="00C13145">
      <w:pPr>
        <w:spacing w:after="0" w:line="360" w:lineRule="auto"/>
        <w:ind w:right="57"/>
        <w:jc w:val="both"/>
        <w:rPr>
          <w:rFonts w:ascii="Arial" w:hAnsi="Arial" w:cs="Arial"/>
          <w:b/>
          <w:color w:val="000000" w:themeColor="text1"/>
        </w:rPr>
      </w:pPr>
      <w:r w:rsidRPr="00564329">
        <w:rPr>
          <w:rFonts w:ascii="Arial" w:hAnsi="Arial" w:cs="Arial"/>
          <w:b/>
          <w:color w:val="000000" w:themeColor="text1"/>
        </w:rPr>
        <w:t xml:space="preserve">1.- </w:t>
      </w:r>
      <w:r w:rsidR="00755967" w:rsidRPr="00564329">
        <w:rPr>
          <w:rFonts w:ascii="Arial" w:hAnsi="Arial" w:cs="Arial"/>
          <w:b/>
          <w:color w:val="000000" w:themeColor="text1"/>
        </w:rPr>
        <w:tab/>
      </w:r>
      <w:r w:rsidRPr="00564329">
        <w:rPr>
          <w:rFonts w:ascii="Arial" w:hAnsi="Arial" w:cs="Arial"/>
          <w:b/>
          <w:color w:val="000000" w:themeColor="text1"/>
        </w:rPr>
        <w:t>TÍTULO O NOMBRE DEL PROYECTO</w:t>
      </w:r>
    </w:p>
    <w:p w:rsidR="00C13145" w:rsidRPr="00564329" w:rsidRDefault="00C13145" w:rsidP="00C13145">
      <w:pPr>
        <w:spacing w:after="0" w:line="360" w:lineRule="auto"/>
        <w:ind w:right="57"/>
        <w:jc w:val="both"/>
        <w:rPr>
          <w:rFonts w:ascii="Arial" w:hAnsi="Arial" w:cs="Arial"/>
          <w:color w:val="000000" w:themeColor="text1"/>
        </w:rPr>
      </w:pPr>
    </w:p>
    <w:p w:rsidR="000E4058" w:rsidRPr="00564329" w:rsidRDefault="001D72E7" w:rsidP="00C13145">
      <w:pPr>
        <w:spacing w:after="0" w:line="360" w:lineRule="auto"/>
        <w:ind w:left="709" w:right="57"/>
        <w:jc w:val="both"/>
        <w:rPr>
          <w:rFonts w:ascii="Arial" w:hAnsi="Arial" w:cs="Arial"/>
        </w:rPr>
      </w:pPr>
      <w:r w:rsidRPr="00564329">
        <w:rPr>
          <w:rFonts w:ascii="Arial" w:hAnsi="Arial" w:cs="Arial"/>
        </w:rPr>
        <w:t xml:space="preserve">Caracterización citogenética de niños con Síndrome de Down </w:t>
      </w:r>
      <w:r w:rsidR="00E83BBC" w:rsidRPr="00564329">
        <w:rPr>
          <w:rFonts w:ascii="Arial" w:hAnsi="Arial" w:cs="Arial"/>
        </w:rPr>
        <w:t xml:space="preserve">del </w:t>
      </w:r>
      <w:r w:rsidR="00DE7B54" w:rsidRPr="00564329">
        <w:rPr>
          <w:rFonts w:ascii="Arial" w:hAnsi="Arial" w:cs="Arial"/>
        </w:rPr>
        <w:t>Centro de Educación Básica Especial de Acción Conjunta “Sagrada Familia.</w:t>
      </w:r>
      <w:r w:rsidR="00AE5F61" w:rsidRPr="00564329">
        <w:rPr>
          <w:rFonts w:ascii="Arial" w:hAnsi="Arial" w:cs="Arial"/>
        </w:rPr>
        <w:t>”, d</w:t>
      </w:r>
      <w:r w:rsidR="00E83BBC" w:rsidRPr="00564329">
        <w:rPr>
          <w:rFonts w:ascii="Arial" w:hAnsi="Arial" w:cs="Arial"/>
        </w:rPr>
        <w:t xml:space="preserve">el Distrito La Esperanza – </w:t>
      </w:r>
      <w:r w:rsidR="00585540" w:rsidRPr="00564329">
        <w:rPr>
          <w:rFonts w:ascii="Arial" w:hAnsi="Arial" w:cs="Arial"/>
        </w:rPr>
        <w:t>Trujillo</w:t>
      </w:r>
      <w:r w:rsidR="00AE5F61" w:rsidRPr="00564329">
        <w:rPr>
          <w:rFonts w:ascii="Arial" w:hAnsi="Arial" w:cs="Arial"/>
        </w:rPr>
        <w:t>,</w:t>
      </w:r>
      <w:r w:rsidR="00585540" w:rsidRPr="00564329">
        <w:rPr>
          <w:rFonts w:ascii="Arial" w:hAnsi="Arial" w:cs="Arial"/>
        </w:rPr>
        <w:t xml:space="preserve"> 2017.</w:t>
      </w:r>
    </w:p>
    <w:p w:rsidR="00C13145" w:rsidRPr="00564329" w:rsidRDefault="00C13145" w:rsidP="00C13145">
      <w:pPr>
        <w:spacing w:after="0" w:line="360" w:lineRule="auto"/>
        <w:ind w:left="709" w:right="57"/>
        <w:jc w:val="both"/>
        <w:rPr>
          <w:rFonts w:ascii="Arial" w:hAnsi="Arial" w:cs="Arial"/>
          <w:color w:val="000000" w:themeColor="text1"/>
        </w:rPr>
      </w:pPr>
    </w:p>
    <w:p w:rsidR="00623216" w:rsidRPr="00564329" w:rsidRDefault="00AC6EBA" w:rsidP="00C13145">
      <w:pPr>
        <w:spacing w:after="0" w:line="360" w:lineRule="auto"/>
        <w:ind w:right="57"/>
        <w:jc w:val="both"/>
        <w:rPr>
          <w:rFonts w:ascii="Arial" w:hAnsi="Arial" w:cs="Arial"/>
          <w:b/>
          <w:color w:val="000000" w:themeColor="text1"/>
        </w:rPr>
      </w:pPr>
      <w:r w:rsidRPr="00564329">
        <w:rPr>
          <w:rFonts w:ascii="Arial" w:hAnsi="Arial" w:cs="Arial"/>
          <w:b/>
          <w:color w:val="000000" w:themeColor="text1"/>
        </w:rPr>
        <w:t>2.-</w:t>
      </w:r>
      <w:r w:rsidR="00755967" w:rsidRPr="00564329">
        <w:rPr>
          <w:rFonts w:ascii="Arial" w:hAnsi="Arial" w:cs="Arial"/>
          <w:b/>
          <w:color w:val="000000" w:themeColor="text1"/>
        </w:rPr>
        <w:tab/>
      </w:r>
      <w:r w:rsidRPr="00564329">
        <w:rPr>
          <w:rFonts w:ascii="Arial" w:hAnsi="Arial" w:cs="Arial"/>
          <w:b/>
          <w:color w:val="000000" w:themeColor="text1"/>
        </w:rPr>
        <w:t>Línea de investigación</w:t>
      </w:r>
      <w:r w:rsidR="00530ADE" w:rsidRPr="00564329">
        <w:rPr>
          <w:rFonts w:ascii="Arial" w:hAnsi="Arial" w:cs="Arial"/>
          <w:b/>
          <w:color w:val="000000" w:themeColor="text1"/>
        </w:rPr>
        <w:t>:</w:t>
      </w:r>
    </w:p>
    <w:p w:rsidR="00530ADE" w:rsidRPr="00564329" w:rsidRDefault="00585540" w:rsidP="00C13145">
      <w:pPr>
        <w:spacing w:after="0" w:line="360" w:lineRule="auto"/>
        <w:ind w:right="57" w:firstLine="651"/>
        <w:jc w:val="both"/>
        <w:rPr>
          <w:rFonts w:ascii="Arial" w:hAnsi="Arial" w:cs="Arial"/>
          <w:color w:val="000000" w:themeColor="text1"/>
        </w:rPr>
      </w:pPr>
      <w:r w:rsidRPr="00564329">
        <w:rPr>
          <w:rFonts w:ascii="Arial" w:hAnsi="Arial" w:cs="Arial"/>
        </w:rPr>
        <w:t>Citog</w:t>
      </w:r>
      <w:r w:rsidR="00530ADE" w:rsidRPr="00564329">
        <w:rPr>
          <w:rFonts w:ascii="Arial" w:hAnsi="Arial" w:cs="Arial"/>
        </w:rPr>
        <w:t>e</w:t>
      </w:r>
      <w:r w:rsidR="00530ADE" w:rsidRPr="00564329">
        <w:rPr>
          <w:rFonts w:ascii="Arial" w:hAnsi="Arial" w:cs="Arial"/>
          <w:color w:val="000000" w:themeColor="text1"/>
        </w:rPr>
        <w:t>nética</w:t>
      </w:r>
    </w:p>
    <w:p w:rsidR="00755967" w:rsidRPr="00564329" w:rsidRDefault="00755967" w:rsidP="00C13145">
      <w:pPr>
        <w:spacing w:after="0" w:line="360" w:lineRule="auto"/>
        <w:ind w:right="57"/>
        <w:jc w:val="both"/>
        <w:rPr>
          <w:rFonts w:ascii="Arial" w:hAnsi="Arial" w:cs="Arial"/>
          <w:color w:val="000000" w:themeColor="text1"/>
        </w:rPr>
      </w:pPr>
    </w:p>
    <w:p w:rsidR="000F0C70" w:rsidRPr="00564329" w:rsidRDefault="00AC6EBA" w:rsidP="00C13145">
      <w:pPr>
        <w:spacing w:after="0" w:line="360" w:lineRule="auto"/>
        <w:ind w:right="57"/>
        <w:jc w:val="both"/>
        <w:rPr>
          <w:rFonts w:ascii="Arial" w:hAnsi="Arial" w:cs="Arial"/>
          <w:color w:val="000000" w:themeColor="text1"/>
        </w:rPr>
      </w:pPr>
      <w:r w:rsidRPr="00564329">
        <w:rPr>
          <w:rFonts w:ascii="Arial" w:hAnsi="Arial" w:cs="Arial"/>
          <w:b/>
          <w:color w:val="000000" w:themeColor="text1"/>
        </w:rPr>
        <w:t>3.-</w:t>
      </w:r>
      <w:r w:rsidR="004B02C4" w:rsidRPr="00564329">
        <w:rPr>
          <w:rFonts w:ascii="Arial" w:hAnsi="Arial" w:cs="Arial"/>
          <w:b/>
          <w:color w:val="000000" w:themeColor="text1"/>
        </w:rPr>
        <w:t xml:space="preserve"> </w:t>
      </w:r>
      <w:r w:rsidR="00755967" w:rsidRPr="00564329">
        <w:rPr>
          <w:rFonts w:ascii="Arial" w:hAnsi="Arial" w:cs="Arial"/>
          <w:b/>
          <w:color w:val="000000" w:themeColor="text1"/>
        </w:rPr>
        <w:tab/>
      </w:r>
      <w:r w:rsidR="004B02C4" w:rsidRPr="00564329">
        <w:rPr>
          <w:rFonts w:ascii="Arial" w:hAnsi="Arial" w:cs="Arial"/>
          <w:b/>
          <w:color w:val="000000" w:themeColor="text1"/>
        </w:rPr>
        <w:t>Unidad Académica  la que pertenece el proyecto</w:t>
      </w:r>
      <w:r w:rsidR="004B02C4" w:rsidRPr="00564329">
        <w:rPr>
          <w:rFonts w:ascii="Arial" w:hAnsi="Arial" w:cs="Arial"/>
          <w:color w:val="000000" w:themeColor="text1"/>
        </w:rPr>
        <w:t>.</w:t>
      </w:r>
    </w:p>
    <w:p w:rsidR="00530ADE" w:rsidRPr="00564329" w:rsidRDefault="00755967" w:rsidP="00C13145">
      <w:pPr>
        <w:spacing w:after="0" w:line="360" w:lineRule="auto"/>
        <w:ind w:right="57"/>
        <w:jc w:val="both"/>
        <w:rPr>
          <w:rFonts w:ascii="Arial" w:hAnsi="Arial" w:cs="Arial"/>
          <w:color w:val="000000" w:themeColor="text1"/>
        </w:rPr>
      </w:pPr>
      <w:r w:rsidRPr="00564329">
        <w:rPr>
          <w:rFonts w:ascii="Arial" w:hAnsi="Arial" w:cs="Arial"/>
          <w:color w:val="000000" w:themeColor="text1"/>
        </w:rPr>
        <w:tab/>
      </w:r>
      <w:r w:rsidR="0063103B" w:rsidRPr="00564329">
        <w:rPr>
          <w:rFonts w:ascii="Arial" w:hAnsi="Arial" w:cs="Arial"/>
          <w:color w:val="000000" w:themeColor="text1"/>
        </w:rPr>
        <w:t xml:space="preserve">Servicio de Biología Molecular, Citogenética  y </w:t>
      </w:r>
      <w:r w:rsidR="00FF4949" w:rsidRPr="00564329">
        <w:rPr>
          <w:rFonts w:ascii="Arial" w:hAnsi="Arial" w:cs="Arial"/>
          <w:color w:val="000000" w:themeColor="text1"/>
        </w:rPr>
        <w:t xml:space="preserve">Reproducción Asistida </w:t>
      </w:r>
    </w:p>
    <w:p w:rsidR="00755967" w:rsidRPr="00564329" w:rsidRDefault="00755967" w:rsidP="00C13145">
      <w:pPr>
        <w:tabs>
          <w:tab w:val="left" w:pos="6583"/>
        </w:tabs>
        <w:spacing w:after="0" w:line="360" w:lineRule="auto"/>
        <w:ind w:right="57"/>
        <w:jc w:val="both"/>
        <w:rPr>
          <w:rFonts w:ascii="Arial" w:hAnsi="Arial" w:cs="Arial"/>
          <w:color w:val="000000" w:themeColor="text1"/>
        </w:rPr>
      </w:pPr>
    </w:p>
    <w:p w:rsidR="00AC6EBA" w:rsidRPr="00564329" w:rsidRDefault="00AC6EBA" w:rsidP="00C13145">
      <w:pPr>
        <w:spacing w:after="0" w:line="360" w:lineRule="auto"/>
        <w:ind w:right="57"/>
        <w:jc w:val="both"/>
        <w:rPr>
          <w:rFonts w:ascii="Arial" w:hAnsi="Arial" w:cs="Arial"/>
          <w:b/>
          <w:color w:val="FF0000"/>
        </w:rPr>
      </w:pPr>
      <w:r w:rsidRPr="00564329">
        <w:rPr>
          <w:rFonts w:ascii="Arial" w:hAnsi="Arial" w:cs="Arial"/>
          <w:b/>
          <w:color w:val="000000" w:themeColor="text1"/>
        </w:rPr>
        <w:t>4.-</w:t>
      </w:r>
      <w:r w:rsidR="004B02C4" w:rsidRPr="00564329">
        <w:rPr>
          <w:rFonts w:ascii="Arial" w:hAnsi="Arial" w:cs="Arial"/>
          <w:color w:val="000000" w:themeColor="text1"/>
        </w:rPr>
        <w:t xml:space="preserve"> </w:t>
      </w:r>
      <w:r w:rsidR="00755967" w:rsidRPr="00564329">
        <w:rPr>
          <w:rFonts w:ascii="Arial" w:hAnsi="Arial" w:cs="Arial"/>
          <w:color w:val="000000" w:themeColor="text1"/>
        </w:rPr>
        <w:tab/>
      </w:r>
      <w:r w:rsidR="000F0C70" w:rsidRPr="00564329">
        <w:rPr>
          <w:rFonts w:ascii="Arial" w:hAnsi="Arial" w:cs="Arial"/>
          <w:b/>
          <w:color w:val="000000" w:themeColor="text1"/>
        </w:rPr>
        <w:t>Equipo Investigador</w:t>
      </w:r>
      <w:r w:rsidR="00585540" w:rsidRPr="00564329">
        <w:rPr>
          <w:rFonts w:ascii="Arial" w:hAnsi="Arial" w:cs="Arial"/>
          <w:b/>
        </w:rPr>
        <w:t>:</w:t>
      </w:r>
    </w:p>
    <w:p w:rsidR="00564329" w:rsidRPr="00564329" w:rsidRDefault="00564329" w:rsidP="00564329">
      <w:pPr>
        <w:spacing w:after="0" w:line="360" w:lineRule="auto"/>
        <w:ind w:left="709" w:right="57"/>
        <w:jc w:val="both"/>
        <w:rPr>
          <w:rFonts w:ascii="Arial" w:hAnsi="Arial" w:cs="Arial"/>
          <w:b/>
          <w:color w:val="000000" w:themeColor="text1"/>
        </w:rPr>
      </w:pPr>
      <w:r w:rsidRPr="00564329">
        <w:rPr>
          <w:rFonts w:ascii="Arial" w:hAnsi="Arial" w:cs="Arial"/>
          <w:b/>
          <w:color w:val="000000" w:themeColor="text1"/>
        </w:rPr>
        <w:t xml:space="preserve">Investigador principal: </w:t>
      </w:r>
    </w:p>
    <w:p w:rsidR="00564329" w:rsidRPr="00564329" w:rsidRDefault="00564329" w:rsidP="00564329">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Dra. Katherine Lozano Peralta</w:t>
      </w:r>
    </w:p>
    <w:p w:rsidR="00564329" w:rsidRPr="00564329" w:rsidRDefault="00564329" w:rsidP="00564329">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Docente Ordinaria de la Facultad Medicina Humana</w:t>
      </w:r>
    </w:p>
    <w:p w:rsidR="00564329" w:rsidRPr="00564329" w:rsidRDefault="00564329" w:rsidP="00564329">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Jefa de Centros de Salud</w:t>
      </w:r>
    </w:p>
    <w:p w:rsidR="00564329" w:rsidRPr="00564329" w:rsidRDefault="00564329" w:rsidP="00C13145">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 xml:space="preserve">Co-Investigador: </w:t>
      </w:r>
    </w:p>
    <w:p w:rsidR="00FF4949" w:rsidRPr="00564329" w:rsidRDefault="00FF4949" w:rsidP="00C13145">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Dra. Patricia Contreras Vera</w:t>
      </w:r>
    </w:p>
    <w:p w:rsidR="00FF4949" w:rsidRPr="00564329" w:rsidRDefault="00564329" w:rsidP="00C13145">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Directora del Servicio de Biología Molecular, Citogenética y Reproducción Asistida - UPAO</w:t>
      </w:r>
    </w:p>
    <w:p w:rsidR="00C13145" w:rsidRPr="00564329" w:rsidRDefault="00C13145" w:rsidP="00C13145">
      <w:pPr>
        <w:spacing w:after="0" w:line="360" w:lineRule="auto"/>
        <w:ind w:right="57"/>
        <w:jc w:val="both"/>
        <w:rPr>
          <w:rFonts w:ascii="Arial" w:hAnsi="Arial" w:cs="Arial"/>
          <w:color w:val="000000" w:themeColor="text1"/>
        </w:rPr>
      </w:pPr>
    </w:p>
    <w:p w:rsidR="00EA3D94" w:rsidRPr="00564329" w:rsidRDefault="00AC6EBA" w:rsidP="00C13145">
      <w:pPr>
        <w:spacing w:after="0" w:line="360" w:lineRule="auto"/>
        <w:ind w:right="57"/>
        <w:jc w:val="both"/>
        <w:rPr>
          <w:rFonts w:ascii="Arial" w:hAnsi="Arial" w:cs="Arial"/>
          <w:b/>
          <w:color w:val="000000" w:themeColor="text1"/>
        </w:rPr>
      </w:pPr>
      <w:r w:rsidRPr="00564329">
        <w:rPr>
          <w:rFonts w:ascii="Arial" w:hAnsi="Arial" w:cs="Arial"/>
          <w:b/>
          <w:color w:val="000000" w:themeColor="text1"/>
        </w:rPr>
        <w:t>5.-</w:t>
      </w:r>
      <w:r w:rsidR="00973DC0" w:rsidRPr="00564329">
        <w:rPr>
          <w:rFonts w:ascii="Arial" w:hAnsi="Arial" w:cs="Arial"/>
          <w:color w:val="000000" w:themeColor="text1"/>
        </w:rPr>
        <w:t xml:space="preserve"> </w:t>
      </w:r>
      <w:r w:rsidR="00755967" w:rsidRPr="00564329">
        <w:rPr>
          <w:rFonts w:ascii="Arial" w:hAnsi="Arial" w:cs="Arial"/>
          <w:color w:val="000000" w:themeColor="text1"/>
        </w:rPr>
        <w:tab/>
      </w:r>
      <w:r w:rsidR="00973DC0" w:rsidRPr="00564329">
        <w:rPr>
          <w:rFonts w:ascii="Arial" w:hAnsi="Arial" w:cs="Arial"/>
          <w:b/>
          <w:color w:val="000000" w:themeColor="text1"/>
        </w:rPr>
        <w:t>Institución o lugar</w:t>
      </w:r>
      <w:r w:rsidR="000F0C70" w:rsidRPr="00564329">
        <w:rPr>
          <w:rFonts w:ascii="Arial" w:hAnsi="Arial" w:cs="Arial"/>
          <w:b/>
          <w:color w:val="000000" w:themeColor="text1"/>
        </w:rPr>
        <w:t xml:space="preserve"> donde se ejecutará el proyecto </w:t>
      </w:r>
    </w:p>
    <w:p w:rsidR="00FF4949" w:rsidRPr="00564329" w:rsidRDefault="00B71D02" w:rsidP="00C13145">
      <w:pPr>
        <w:tabs>
          <w:tab w:val="left" w:pos="6583"/>
        </w:tabs>
        <w:spacing w:after="0" w:line="360" w:lineRule="auto"/>
        <w:ind w:left="709" w:right="57"/>
        <w:jc w:val="both"/>
        <w:rPr>
          <w:rFonts w:ascii="Arial" w:hAnsi="Arial" w:cs="Arial"/>
          <w:color w:val="000000" w:themeColor="text1"/>
        </w:rPr>
      </w:pPr>
      <w:r w:rsidRPr="00564329">
        <w:rPr>
          <w:rFonts w:ascii="Arial" w:hAnsi="Arial" w:cs="Arial"/>
          <w:color w:val="000000" w:themeColor="text1"/>
        </w:rPr>
        <w:t xml:space="preserve">Servicio de Biología Molecular, Citogenética  y Reproducción Asistida – J 607 - </w:t>
      </w:r>
      <w:r w:rsidR="00FF4949" w:rsidRPr="00564329">
        <w:rPr>
          <w:rFonts w:ascii="Arial" w:hAnsi="Arial" w:cs="Arial"/>
          <w:color w:val="000000" w:themeColor="text1"/>
        </w:rPr>
        <w:t xml:space="preserve">Universidad </w:t>
      </w:r>
      <w:r w:rsidR="00C13145" w:rsidRPr="00564329">
        <w:rPr>
          <w:rFonts w:ascii="Arial" w:hAnsi="Arial" w:cs="Arial"/>
          <w:color w:val="000000" w:themeColor="text1"/>
        </w:rPr>
        <w:t>P</w:t>
      </w:r>
      <w:r w:rsidR="00FF4949" w:rsidRPr="00564329">
        <w:rPr>
          <w:rFonts w:ascii="Arial" w:hAnsi="Arial" w:cs="Arial"/>
          <w:color w:val="000000" w:themeColor="text1"/>
        </w:rPr>
        <w:t>rivada Antenor Orrego</w:t>
      </w:r>
    </w:p>
    <w:p w:rsidR="00FF4949" w:rsidRPr="00564329" w:rsidRDefault="00FF4949" w:rsidP="00C13145">
      <w:pPr>
        <w:spacing w:after="0" w:line="360" w:lineRule="auto"/>
        <w:ind w:right="57"/>
        <w:jc w:val="both"/>
        <w:rPr>
          <w:rFonts w:ascii="Arial" w:hAnsi="Arial" w:cs="Arial"/>
          <w:color w:val="000000" w:themeColor="text1"/>
        </w:rPr>
      </w:pPr>
    </w:p>
    <w:p w:rsidR="00F1776F" w:rsidRPr="00564329" w:rsidRDefault="00F1776F" w:rsidP="00C13145">
      <w:pPr>
        <w:spacing w:after="0" w:line="360" w:lineRule="auto"/>
        <w:ind w:right="57"/>
        <w:jc w:val="both"/>
        <w:rPr>
          <w:rFonts w:ascii="Arial" w:hAnsi="Arial" w:cs="Arial"/>
          <w:b/>
          <w:color w:val="000000" w:themeColor="text1"/>
        </w:rPr>
      </w:pPr>
      <w:r w:rsidRPr="00564329">
        <w:rPr>
          <w:rFonts w:ascii="Arial" w:hAnsi="Arial" w:cs="Arial"/>
          <w:b/>
          <w:color w:val="000000" w:themeColor="text1"/>
        </w:rPr>
        <w:t xml:space="preserve">6.- </w:t>
      </w:r>
      <w:r w:rsidR="00755967" w:rsidRPr="00564329">
        <w:rPr>
          <w:rFonts w:ascii="Arial" w:hAnsi="Arial" w:cs="Arial"/>
          <w:b/>
          <w:color w:val="000000" w:themeColor="text1"/>
        </w:rPr>
        <w:tab/>
      </w:r>
      <w:r w:rsidRPr="00564329">
        <w:rPr>
          <w:rFonts w:ascii="Arial" w:hAnsi="Arial" w:cs="Arial"/>
          <w:b/>
          <w:color w:val="000000" w:themeColor="text1"/>
        </w:rPr>
        <w:t>Duración de la Ejecución del proyecto</w:t>
      </w:r>
    </w:p>
    <w:p w:rsidR="001F3F4C" w:rsidRPr="00564329" w:rsidRDefault="00130750" w:rsidP="00C13145">
      <w:pPr>
        <w:autoSpaceDE w:val="0"/>
        <w:autoSpaceDN w:val="0"/>
        <w:adjustRightInd w:val="0"/>
        <w:spacing w:after="0" w:line="360" w:lineRule="auto"/>
        <w:ind w:left="709" w:right="57"/>
        <w:contextualSpacing/>
        <w:jc w:val="both"/>
        <w:rPr>
          <w:rFonts w:ascii="Arial" w:eastAsia="Calibri" w:hAnsi="Arial" w:cs="Arial"/>
        </w:rPr>
      </w:pPr>
      <w:r w:rsidRPr="00564329">
        <w:rPr>
          <w:rFonts w:ascii="Arial" w:eastAsia="Calibri" w:hAnsi="Arial" w:cs="Arial"/>
          <w:b/>
        </w:rPr>
        <w:t>Fecha de Inicio:</w:t>
      </w:r>
      <w:r w:rsidR="000F0C70" w:rsidRPr="00564329">
        <w:rPr>
          <w:rFonts w:ascii="Arial" w:eastAsia="Calibri" w:hAnsi="Arial" w:cs="Arial"/>
          <w:b/>
        </w:rPr>
        <w:t xml:space="preserve"> </w:t>
      </w:r>
      <w:r w:rsidR="007151E9" w:rsidRPr="00564329">
        <w:rPr>
          <w:rFonts w:ascii="Arial" w:eastAsia="Calibri" w:hAnsi="Arial" w:cs="Arial"/>
        </w:rPr>
        <w:t>02</w:t>
      </w:r>
      <w:r w:rsidR="00744882" w:rsidRPr="00564329">
        <w:rPr>
          <w:rFonts w:ascii="Arial" w:eastAsia="Calibri" w:hAnsi="Arial" w:cs="Arial"/>
        </w:rPr>
        <w:t xml:space="preserve"> de </w:t>
      </w:r>
      <w:r w:rsidR="007151E9" w:rsidRPr="00564329">
        <w:rPr>
          <w:rFonts w:ascii="Arial" w:eastAsia="Calibri" w:hAnsi="Arial" w:cs="Arial"/>
        </w:rPr>
        <w:t>Noviembre</w:t>
      </w:r>
      <w:r w:rsidR="00744882" w:rsidRPr="00564329">
        <w:rPr>
          <w:rFonts w:ascii="Arial" w:eastAsia="Calibri" w:hAnsi="Arial" w:cs="Arial"/>
        </w:rPr>
        <w:t xml:space="preserve"> del 2017</w:t>
      </w:r>
    </w:p>
    <w:p w:rsidR="00130750" w:rsidRPr="00564329" w:rsidRDefault="00130750" w:rsidP="00255945">
      <w:pPr>
        <w:tabs>
          <w:tab w:val="left" w:pos="6540"/>
        </w:tabs>
        <w:autoSpaceDE w:val="0"/>
        <w:autoSpaceDN w:val="0"/>
        <w:adjustRightInd w:val="0"/>
        <w:spacing w:after="0" w:line="360" w:lineRule="auto"/>
        <w:ind w:left="709" w:right="57"/>
        <w:contextualSpacing/>
        <w:jc w:val="both"/>
        <w:rPr>
          <w:rFonts w:ascii="Arial" w:eastAsia="Calibri" w:hAnsi="Arial" w:cs="Arial"/>
        </w:rPr>
      </w:pPr>
      <w:r w:rsidRPr="00564329">
        <w:rPr>
          <w:rFonts w:ascii="Arial" w:eastAsia="Calibri" w:hAnsi="Arial" w:cs="Arial"/>
          <w:b/>
        </w:rPr>
        <w:t xml:space="preserve">Fecha de término: </w:t>
      </w:r>
      <w:r w:rsidR="007151E9" w:rsidRPr="00564329">
        <w:rPr>
          <w:rFonts w:ascii="Arial" w:eastAsia="Calibri" w:hAnsi="Arial" w:cs="Arial"/>
        </w:rPr>
        <w:t>30</w:t>
      </w:r>
      <w:r w:rsidR="00744882" w:rsidRPr="00564329">
        <w:rPr>
          <w:rFonts w:ascii="Arial" w:eastAsia="Calibri" w:hAnsi="Arial" w:cs="Arial"/>
        </w:rPr>
        <w:t xml:space="preserve"> de </w:t>
      </w:r>
      <w:r w:rsidR="007151E9" w:rsidRPr="00564329">
        <w:rPr>
          <w:rFonts w:ascii="Arial" w:eastAsia="Calibri" w:hAnsi="Arial" w:cs="Arial"/>
        </w:rPr>
        <w:t>Marzo</w:t>
      </w:r>
      <w:r w:rsidR="00744882" w:rsidRPr="00564329">
        <w:rPr>
          <w:rFonts w:ascii="Arial" w:eastAsia="Calibri" w:hAnsi="Arial" w:cs="Arial"/>
        </w:rPr>
        <w:t xml:space="preserve"> del 201</w:t>
      </w:r>
      <w:r w:rsidR="00585540" w:rsidRPr="00564329">
        <w:rPr>
          <w:rFonts w:ascii="Arial" w:eastAsia="Calibri" w:hAnsi="Arial" w:cs="Arial"/>
        </w:rPr>
        <w:t>8</w:t>
      </w:r>
      <w:r w:rsidR="00255945" w:rsidRPr="00564329">
        <w:rPr>
          <w:rFonts w:ascii="Arial" w:eastAsia="Calibri" w:hAnsi="Arial" w:cs="Arial"/>
        </w:rPr>
        <w:tab/>
      </w:r>
    </w:p>
    <w:p w:rsidR="000F0C70" w:rsidRPr="00564329" w:rsidRDefault="000F0C70" w:rsidP="00C13145">
      <w:pPr>
        <w:autoSpaceDE w:val="0"/>
        <w:autoSpaceDN w:val="0"/>
        <w:adjustRightInd w:val="0"/>
        <w:spacing w:after="0" w:line="360" w:lineRule="auto"/>
        <w:ind w:right="57"/>
        <w:contextualSpacing/>
        <w:jc w:val="both"/>
        <w:rPr>
          <w:rFonts w:ascii="Arial" w:eastAsia="Calibri" w:hAnsi="Arial" w:cs="Arial"/>
        </w:rPr>
      </w:pPr>
    </w:p>
    <w:p w:rsidR="00942BFC" w:rsidRPr="00564329" w:rsidRDefault="00D23E47" w:rsidP="00755967">
      <w:pPr>
        <w:autoSpaceDE w:val="0"/>
        <w:autoSpaceDN w:val="0"/>
        <w:adjustRightInd w:val="0"/>
        <w:spacing w:after="0" w:line="360" w:lineRule="auto"/>
        <w:ind w:left="57" w:right="57"/>
        <w:contextualSpacing/>
        <w:jc w:val="center"/>
        <w:rPr>
          <w:rFonts w:ascii="Arial" w:eastAsia="Calibri" w:hAnsi="Arial" w:cs="Arial"/>
          <w:b/>
          <w:bCs/>
        </w:rPr>
      </w:pPr>
      <w:r w:rsidRPr="00564329">
        <w:rPr>
          <w:rFonts w:ascii="Arial" w:eastAsia="Calibri" w:hAnsi="Arial" w:cs="Arial"/>
          <w:b/>
          <w:bCs/>
        </w:rPr>
        <w:lastRenderedPageBreak/>
        <w:t>SECCIÓN B:</w:t>
      </w:r>
      <w:r w:rsidR="00942BFC" w:rsidRPr="00564329">
        <w:rPr>
          <w:rFonts w:ascii="Arial" w:eastAsia="Calibri" w:hAnsi="Arial" w:cs="Arial"/>
          <w:b/>
          <w:bCs/>
        </w:rPr>
        <w:t xml:space="preserve"> PLAN DE INVESTIGACIÓN</w:t>
      </w:r>
    </w:p>
    <w:p w:rsidR="00942BFC" w:rsidRPr="00564329" w:rsidRDefault="00942BFC" w:rsidP="00755967">
      <w:pPr>
        <w:autoSpaceDE w:val="0"/>
        <w:autoSpaceDN w:val="0"/>
        <w:adjustRightInd w:val="0"/>
        <w:spacing w:after="0" w:line="360" w:lineRule="auto"/>
        <w:ind w:left="57" w:right="57"/>
        <w:contextualSpacing/>
        <w:jc w:val="both"/>
        <w:rPr>
          <w:rFonts w:ascii="Arial" w:eastAsia="Calibri" w:hAnsi="Arial" w:cs="Arial"/>
          <w:b/>
          <w:bCs/>
        </w:rPr>
      </w:pPr>
    </w:p>
    <w:p w:rsidR="00F1776F" w:rsidRPr="00564329" w:rsidRDefault="00035FB7" w:rsidP="00755967">
      <w:pPr>
        <w:autoSpaceDE w:val="0"/>
        <w:autoSpaceDN w:val="0"/>
        <w:adjustRightInd w:val="0"/>
        <w:spacing w:after="0" w:line="360" w:lineRule="auto"/>
        <w:ind w:left="57" w:right="57"/>
        <w:contextualSpacing/>
        <w:jc w:val="both"/>
        <w:rPr>
          <w:rFonts w:ascii="Arial" w:hAnsi="Arial" w:cs="Arial"/>
          <w:b/>
          <w:color w:val="000000" w:themeColor="text1"/>
        </w:rPr>
      </w:pPr>
      <w:r w:rsidRPr="00564329">
        <w:rPr>
          <w:rFonts w:ascii="Arial" w:hAnsi="Arial" w:cs="Arial"/>
          <w:b/>
          <w:color w:val="000000" w:themeColor="text1"/>
        </w:rPr>
        <w:t>1</w:t>
      </w:r>
      <w:r w:rsidR="00F1776F" w:rsidRPr="00564329">
        <w:rPr>
          <w:rFonts w:ascii="Arial" w:hAnsi="Arial" w:cs="Arial"/>
          <w:b/>
          <w:color w:val="000000" w:themeColor="text1"/>
        </w:rPr>
        <w:t xml:space="preserve">.- </w:t>
      </w:r>
      <w:r w:rsidR="00755967" w:rsidRPr="00564329">
        <w:rPr>
          <w:rFonts w:ascii="Arial" w:hAnsi="Arial" w:cs="Arial"/>
          <w:b/>
          <w:color w:val="000000" w:themeColor="text1"/>
        </w:rPr>
        <w:tab/>
      </w:r>
      <w:r w:rsidR="00125B85" w:rsidRPr="00564329">
        <w:rPr>
          <w:rFonts w:ascii="Arial" w:hAnsi="Arial" w:cs="Arial"/>
          <w:b/>
          <w:color w:val="000000" w:themeColor="text1"/>
        </w:rPr>
        <w:t>PLANTEAMIENTO DEL PROBLEMA.</w:t>
      </w:r>
    </w:p>
    <w:p w:rsidR="006E4229" w:rsidRPr="00564329" w:rsidRDefault="006E4229" w:rsidP="007B0116">
      <w:pPr>
        <w:autoSpaceDE w:val="0"/>
        <w:autoSpaceDN w:val="0"/>
        <w:adjustRightInd w:val="0"/>
        <w:spacing w:after="0" w:line="360" w:lineRule="auto"/>
        <w:ind w:left="709" w:right="57"/>
        <w:contextualSpacing/>
        <w:jc w:val="both"/>
        <w:rPr>
          <w:rFonts w:ascii="Arial" w:eastAsia="Calibri" w:hAnsi="Arial" w:cs="Arial"/>
          <w:bCs/>
        </w:rPr>
      </w:pPr>
    </w:p>
    <w:p w:rsidR="00585540" w:rsidRPr="00564329" w:rsidRDefault="00585540" w:rsidP="00585540">
      <w:pPr>
        <w:spacing w:after="0" w:line="360" w:lineRule="auto"/>
        <w:ind w:left="709" w:right="57"/>
        <w:jc w:val="both"/>
        <w:rPr>
          <w:rFonts w:ascii="Arial" w:hAnsi="Arial" w:cs="Arial"/>
        </w:rPr>
      </w:pPr>
      <w:r w:rsidRPr="00564329">
        <w:rPr>
          <w:rFonts w:ascii="Arial" w:hAnsi="Arial" w:cs="Arial"/>
        </w:rPr>
        <w:t>Cuáles son las fórmulas cariotípicas que caracterizan a los niños con Síndrome de Down de</w:t>
      </w:r>
      <w:r w:rsidR="00AE5F61" w:rsidRPr="00564329">
        <w:rPr>
          <w:rFonts w:ascii="Arial" w:hAnsi="Arial" w:cs="Arial"/>
        </w:rPr>
        <w:t>l</w:t>
      </w:r>
      <w:r w:rsidRPr="00564329">
        <w:rPr>
          <w:rFonts w:ascii="Arial" w:hAnsi="Arial" w:cs="Arial"/>
        </w:rPr>
        <w:t xml:space="preserve"> </w:t>
      </w:r>
      <w:r w:rsidR="00DE7B54" w:rsidRPr="00564329">
        <w:rPr>
          <w:rFonts w:ascii="Arial" w:hAnsi="Arial" w:cs="Arial"/>
        </w:rPr>
        <w:t>Centro de Educación Básica Especial de Acción Conjunta “Sagrada Familia”</w:t>
      </w:r>
      <w:r w:rsidR="00AE5F61" w:rsidRPr="00564329">
        <w:rPr>
          <w:rFonts w:ascii="Arial" w:hAnsi="Arial" w:cs="Arial"/>
        </w:rPr>
        <w:t xml:space="preserve">, </w:t>
      </w:r>
      <w:r w:rsidRPr="00564329">
        <w:rPr>
          <w:rFonts w:ascii="Arial" w:hAnsi="Arial" w:cs="Arial"/>
        </w:rPr>
        <w:t>Trujillo 2017?</w:t>
      </w:r>
    </w:p>
    <w:p w:rsidR="00585540" w:rsidRPr="00564329" w:rsidRDefault="00585540" w:rsidP="007B0116">
      <w:pPr>
        <w:autoSpaceDE w:val="0"/>
        <w:autoSpaceDN w:val="0"/>
        <w:adjustRightInd w:val="0"/>
        <w:spacing w:after="0" w:line="360" w:lineRule="auto"/>
        <w:ind w:left="709" w:right="57"/>
        <w:contextualSpacing/>
        <w:jc w:val="both"/>
        <w:rPr>
          <w:rFonts w:ascii="Arial" w:eastAsia="Calibri" w:hAnsi="Arial" w:cs="Arial"/>
          <w:bCs/>
        </w:rPr>
      </w:pPr>
    </w:p>
    <w:p w:rsidR="00585540" w:rsidRPr="00564329" w:rsidRDefault="00585540" w:rsidP="007B0116">
      <w:pPr>
        <w:autoSpaceDE w:val="0"/>
        <w:autoSpaceDN w:val="0"/>
        <w:adjustRightInd w:val="0"/>
        <w:spacing w:after="0" w:line="360" w:lineRule="auto"/>
        <w:ind w:left="709" w:right="57"/>
        <w:contextualSpacing/>
        <w:jc w:val="both"/>
        <w:rPr>
          <w:rFonts w:ascii="Arial" w:eastAsia="Calibri" w:hAnsi="Arial" w:cs="Arial"/>
          <w:bCs/>
        </w:rPr>
      </w:pPr>
    </w:p>
    <w:p w:rsidR="00585CAD" w:rsidRPr="00564329" w:rsidRDefault="008C6CE4" w:rsidP="00755967">
      <w:pPr>
        <w:pStyle w:val="NormalWeb"/>
        <w:spacing w:before="0" w:beforeAutospacing="0" w:after="0" w:afterAutospacing="0" w:line="360" w:lineRule="auto"/>
        <w:ind w:left="57" w:right="57"/>
        <w:jc w:val="both"/>
        <w:rPr>
          <w:rStyle w:val="apple-converted-space"/>
          <w:rFonts w:ascii="Arial" w:hAnsi="Arial" w:cs="Arial"/>
          <w:b/>
          <w:sz w:val="22"/>
          <w:szCs w:val="22"/>
        </w:rPr>
      </w:pPr>
      <w:r w:rsidRPr="00564329">
        <w:rPr>
          <w:rStyle w:val="apple-converted-space"/>
          <w:rFonts w:ascii="Arial" w:hAnsi="Arial" w:cs="Arial"/>
          <w:b/>
          <w:sz w:val="22"/>
          <w:szCs w:val="22"/>
        </w:rPr>
        <w:t xml:space="preserve">2.- </w:t>
      </w:r>
      <w:r w:rsidR="00755967" w:rsidRPr="00564329">
        <w:rPr>
          <w:rStyle w:val="apple-converted-space"/>
          <w:rFonts w:ascii="Arial" w:hAnsi="Arial" w:cs="Arial"/>
          <w:b/>
          <w:sz w:val="22"/>
          <w:szCs w:val="22"/>
        </w:rPr>
        <w:tab/>
      </w:r>
      <w:r w:rsidRPr="00564329">
        <w:rPr>
          <w:rStyle w:val="apple-converted-space"/>
          <w:rFonts w:ascii="Arial" w:hAnsi="Arial" w:cs="Arial"/>
          <w:b/>
          <w:sz w:val="22"/>
          <w:szCs w:val="22"/>
        </w:rPr>
        <w:t>ANTECEDENTES DEL PROBLEMA</w:t>
      </w:r>
    </w:p>
    <w:p w:rsidR="00755967" w:rsidRPr="00564329" w:rsidRDefault="00755967" w:rsidP="00755967">
      <w:pPr>
        <w:pStyle w:val="NormalWeb"/>
        <w:spacing w:before="0" w:beforeAutospacing="0" w:after="0" w:afterAutospacing="0" w:line="360" w:lineRule="auto"/>
        <w:ind w:left="57" w:right="57"/>
        <w:jc w:val="both"/>
        <w:rPr>
          <w:rStyle w:val="apple-converted-space"/>
          <w:rFonts w:ascii="Arial" w:hAnsi="Arial" w:cs="Arial"/>
          <w:sz w:val="22"/>
          <w:szCs w:val="22"/>
        </w:rPr>
      </w:pPr>
    </w:p>
    <w:p w:rsidR="00755967" w:rsidRPr="00564329" w:rsidRDefault="00C81A29" w:rsidP="00416F79">
      <w:pPr>
        <w:pStyle w:val="NormalWeb"/>
        <w:spacing w:before="0" w:beforeAutospacing="0" w:after="0" w:afterAutospacing="0" w:line="360" w:lineRule="auto"/>
        <w:ind w:left="709" w:right="57" w:firstLine="709"/>
        <w:jc w:val="both"/>
        <w:rPr>
          <w:rStyle w:val="apple-converted-space"/>
          <w:rFonts w:ascii="Arial" w:hAnsi="Arial" w:cs="Arial"/>
          <w:sz w:val="22"/>
          <w:szCs w:val="22"/>
        </w:rPr>
      </w:pPr>
      <w:r w:rsidRPr="00564329">
        <w:rPr>
          <w:rStyle w:val="apple-converted-space"/>
          <w:rFonts w:ascii="Arial" w:hAnsi="Arial" w:cs="Arial"/>
          <w:sz w:val="22"/>
          <w:szCs w:val="22"/>
        </w:rPr>
        <w:t xml:space="preserve">El síndrome de Down (DS) se origina en la mayoría de los casos (95%) por una trisomía </w:t>
      </w:r>
      <w:r w:rsidR="00416F79" w:rsidRPr="00564329">
        <w:rPr>
          <w:rStyle w:val="apple-converted-space"/>
          <w:rFonts w:ascii="Arial" w:hAnsi="Arial" w:cs="Arial"/>
          <w:sz w:val="22"/>
          <w:szCs w:val="22"/>
        </w:rPr>
        <w:t>libre</w:t>
      </w:r>
      <w:r w:rsidRPr="00564329">
        <w:rPr>
          <w:rStyle w:val="apple-converted-space"/>
          <w:rFonts w:ascii="Arial" w:hAnsi="Arial" w:cs="Arial"/>
          <w:sz w:val="22"/>
          <w:szCs w:val="22"/>
        </w:rPr>
        <w:t xml:space="preserve"> del cromosoma 21. Los casos restantes se deben al mosaicismo del cromosoma 21 o a la herencia de un reordenamiento estructural que conduce a una trisomía parcial de la mayoría de su contenido. </w:t>
      </w:r>
      <w:r w:rsidR="00416F79" w:rsidRPr="00564329">
        <w:rPr>
          <w:rStyle w:val="apple-converted-space"/>
          <w:rFonts w:ascii="Arial" w:hAnsi="Arial" w:cs="Arial"/>
          <w:sz w:val="22"/>
          <w:szCs w:val="22"/>
        </w:rPr>
        <w:t>S</w:t>
      </w:r>
      <w:r w:rsidR="0001792E" w:rsidRPr="00564329">
        <w:rPr>
          <w:rStyle w:val="apple-converted-space"/>
          <w:rFonts w:ascii="Arial" w:hAnsi="Arial" w:cs="Arial"/>
          <w:sz w:val="22"/>
          <w:szCs w:val="22"/>
        </w:rPr>
        <w:t>e presenta con una frecuencia de 1 en 800.000 habitantes, incrementándose con la edad materna</w:t>
      </w:r>
      <w:r w:rsidR="00BC41D0" w:rsidRPr="00564329">
        <w:rPr>
          <w:rStyle w:val="apple-converted-space"/>
          <w:rFonts w:ascii="Arial" w:hAnsi="Arial" w:cs="Arial"/>
          <w:sz w:val="22"/>
          <w:szCs w:val="22"/>
          <w:vertAlign w:val="superscript"/>
        </w:rPr>
        <w:t>1,2</w:t>
      </w:r>
      <w:r w:rsidR="0001792E" w:rsidRPr="00564329">
        <w:rPr>
          <w:rStyle w:val="apple-converted-space"/>
          <w:rFonts w:ascii="Arial" w:hAnsi="Arial" w:cs="Arial"/>
          <w:sz w:val="22"/>
          <w:szCs w:val="22"/>
        </w:rPr>
        <w:t>.</w:t>
      </w:r>
    </w:p>
    <w:p w:rsidR="00C81A29" w:rsidRPr="00564329" w:rsidRDefault="00C81A29" w:rsidP="0001792E">
      <w:pPr>
        <w:pStyle w:val="NormalWeb"/>
        <w:spacing w:before="0" w:beforeAutospacing="0" w:after="0" w:afterAutospacing="0" w:line="360" w:lineRule="auto"/>
        <w:ind w:left="702" w:right="57"/>
        <w:jc w:val="both"/>
        <w:rPr>
          <w:rStyle w:val="apple-converted-space"/>
          <w:rFonts w:ascii="Arial" w:hAnsi="Arial" w:cs="Arial"/>
          <w:sz w:val="22"/>
          <w:szCs w:val="22"/>
        </w:rPr>
      </w:pPr>
    </w:p>
    <w:p w:rsidR="00755967" w:rsidRPr="00564329" w:rsidRDefault="00416F79" w:rsidP="00416F79">
      <w:pPr>
        <w:pStyle w:val="NormalWeb"/>
        <w:spacing w:before="0" w:beforeAutospacing="0" w:after="0" w:afterAutospacing="0" w:line="360" w:lineRule="auto"/>
        <w:ind w:left="709" w:right="57" w:firstLine="709"/>
        <w:jc w:val="both"/>
        <w:rPr>
          <w:rStyle w:val="apple-converted-space"/>
          <w:rFonts w:ascii="Arial" w:hAnsi="Arial" w:cs="Arial"/>
          <w:sz w:val="22"/>
          <w:szCs w:val="22"/>
        </w:rPr>
      </w:pPr>
      <w:r w:rsidRPr="00564329">
        <w:rPr>
          <w:rStyle w:val="apple-converted-space"/>
          <w:rFonts w:ascii="Arial" w:hAnsi="Arial" w:cs="Arial"/>
          <w:sz w:val="22"/>
          <w:szCs w:val="22"/>
        </w:rPr>
        <w:t>Asimismo, e</w:t>
      </w:r>
      <w:r w:rsidR="00B92020" w:rsidRPr="00564329">
        <w:rPr>
          <w:rStyle w:val="apple-converted-space"/>
          <w:rFonts w:ascii="Arial" w:hAnsi="Arial" w:cs="Arial"/>
          <w:sz w:val="22"/>
          <w:szCs w:val="22"/>
        </w:rPr>
        <w:t>studios realizados en Chile, reportaron que al analizar una población de 257 pacientes, 56,4% varones, con diagnóstico clínico de síndrome de Down, a los que se les realizó estudio citogenético</w:t>
      </w:r>
      <w:r w:rsidRPr="00564329">
        <w:rPr>
          <w:rStyle w:val="apple-converted-space"/>
          <w:rFonts w:ascii="Arial" w:hAnsi="Arial" w:cs="Arial"/>
          <w:sz w:val="22"/>
          <w:szCs w:val="22"/>
        </w:rPr>
        <w:t xml:space="preserve"> 14</w:t>
      </w:r>
      <w:r w:rsidR="00B92020" w:rsidRPr="00564329">
        <w:rPr>
          <w:rStyle w:val="apple-converted-space"/>
          <w:rFonts w:ascii="Arial" w:hAnsi="Arial" w:cs="Arial"/>
          <w:sz w:val="22"/>
          <w:szCs w:val="22"/>
        </w:rPr>
        <w:t xml:space="preserve"> (5,4%) tenían cariotipo normal y 243 (94,6%) trisomía 21. De estos últimos, 225 (92,6%) correspondían a trisomía 21 libre, 10 (4,1%) a mosaicos, 8 (3,3%) a translocaciones</w:t>
      </w:r>
      <w:r w:rsidR="008969EA" w:rsidRPr="00564329">
        <w:rPr>
          <w:rStyle w:val="apple-converted-space"/>
          <w:rFonts w:ascii="Arial" w:hAnsi="Arial" w:cs="Arial"/>
          <w:sz w:val="22"/>
          <w:szCs w:val="22"/>
          <w:vertAlign w:val="superscript"/>
        </w:rPr>
        <w:t>3</w:t>
      </w:r>
      <w:r w:rsidR="00B92020" w:rsidRPr="00564329">
        <w:rPr>
          <w:rStyle w:val="apple-converted-space"/>
          <w:rFonts w:ascii="Arial" w:hAnsi="Arial" w:cs="Arial"/>
          <w:sz w:val="22"/>
          <w:szCs w:val="22"/>
        </w:rPr>
        <w:t>.</w:t>
      </w:r>
    </w:p>
    <w:p w:rsidR="00B92020" w:rsidRPr="00564329" w:rsidRDefault="00B92020" w:rsidP="00B92020">
      <w:pPr>
        <w:pStyle w:val="NormalWeb"/>
        <w:spacing w:before="0" w:beforeAutospacing="0" w:after="0" w:afterAutospacing="0" w:line="360" w:lineRule="auto"/>
        <w:ind w:left="709" w:right="57"/>
        <w:jc w:val="both"/>
        <w:rPr>
          <w:rStyle w:val="apple-converted-space"/>
          <w:rFonts w:ascii="Arial" w:hAnsi="Arial" w:cs="Arial"/>
          <w:sz w:val="22"/>
          <w:szCs w:val="22"/>
        </w:rPr>
      </w:pPr>
    </w:p>
    <w:p w:rsidR="00B92020" w:rsidRPr="00564329" w:rsidRDefault="00416F79" w:rsidP="00416F79">
      <w:pPr>
        <w:pStyle w:val="NormalWeb"/>
        <w:spacing w:before="0" w:beforeAutospacing="0" w:after="0" w:afterAutospacing="0" w:line="360" w:lineRule="auto"/>
        <w:ind w:left="709" w:right="57" w:firstLine="709"/>
        <w:jc w:val="both"/>
        <w:rPr>
          <w:rStyle w:val="apple-converted-space"/>
          <w:rFonts w:ascii="Arial" w:hAnsi="Arial" w:cs="Arial"/>
          <w:sz w:val="22"/>
          <w:szCs w:val="22"/>
        </w:rPr>
      </w:pPr>
      <w:r w:rsidRPr="00564329">
        <w:rPr>
          <w:rStyle w:val="apple-converted-space"/>
          <w:rFonts w:ascii="Arial" w:hAnsi="Arial" w:cs="Arial"/>
          <w:sz w:val="22"/>
          <w:szCs w:val="22"/>
        </w:rPr>
        <w:t>Por otro lado, e</w:t>
      </w:r>
      <w:r w:rsidR="0001792E" w:rsidRPr="00564329">
        <w:rPr>
          <w:rStyle w:val="apple-converted-space"/>
          <w:rFonts w:ascii="Arial" w:hAnsi="Arial" w:cs="Arial"/>
          <w:sz w:val="22"/>
          <w:szCs w:val="22"/>
        </w:rPr>
        <w:t>n Cuba, realizaron un análisis citogenético a 142 pacientes con síndrome de Down, resulta</w:t>
      </w:r>
      <w:r w:rsidRPr="00564329">
        <w:rPr>
          <w:rStyle w:val="apple-converted-space"/>
          <w:rFonts w:ascii="Arial" w:hAnsi="Arial" w:cs="Arial"/>
          <w:sz w:val="22"/>
          <w:szCs w:val="22"/>
        </w:rPr>
        <w:t>ndo</w:t>
      </w:r>
      <w:r w:rsidR="0001792E" w:rsidRPr="00564329">
        <w:rPr>
          <w:rStyle w:val="apple-converted-space"/>
          <w:rFonts w:ascii="Arial" w:hAnsi="Arial" w:cs="Arial"/>
          <w:sz w:val="22"/>
          <w:szCs w:val="22"/>
        </w:rPr>
        <w:t xml:space="preserve"> el 89,2 % </w:t>
      </w:r>
      <w:r w:rsidRPr="00564329">
        <w:rPr>
          <w:rStyle w:val="apple-converted-space"/>
          <w:rFonts w:ascii="Arial" w:hAnsi="Arial" w:cs="Arial"/>
          <w:sz w:val="22"/>
          <w:szCs w:val="22"/>
        </w:rPr>
        <w:t>con</w:t>
      </w:r>
      <w:r w:rsidR="0001792E" w:rsidRPr="00564329">
        <w:rPr>
          <w:rStyle w:val="apple-converted-space"/>
          <w:rFonts w:ascii="Arial" w:hAnsi="Arial" w:cs="Arial"/>
          <w:sz w:val="22"/>
          <w:szCs w:val="22"/>
        </w:rPr>
        <w:t xml:space="preserve"> trisomía libre y el 7,8 % translocaciones</w:t>
      </w:r>
      <w:r w:rsidR="008969EA" w:rsidRPr="00564329">
        <w:rPr>
          <w:rStyle w:val="apple-converted-space"/>
          <w:rFonts w:ascii="Arial" w:hAnsi="Arial" w:cs="Arial"/>
          <w:sz w:val="22"/>
          <w:szCs w:val="22"/>
          <w:vertAlign w:val="superscript"/>
        </w:rPr>
        <w:t>4</w:t>
      </w:r>
      <w:r w:rsidR="0001792E" w:rsidRPr="00564329">
        <w:rPr>
          <w:rStyle w:val="apple-converted-space"/>
          <w:rFonts w:ascii="Arial" w:hAnsi="Arial" w:cs="Arial"/>
          <w:sz w:val="22"/>
          <w:szCs w:val="22"/>
        </w:rPr>
        <w:t>.</w:t>
      </w:r>
    </w:p>
    <w:p w:rsidR="00755967" w:rsidRPr="00564329" w:rsidRDefault="00432DD4" w:rsidP="00416F79">
      <w:pPr>
        <w:pStyle w:val="NormalWeb"/>
        <w:spacing w:after="0" w:line="360" w:lineRule="auto"/>
        <w:ind w:left="709" w:right="57" w:firstLine="709"/>
        <w:jc w:val="both"/>
        <w:rPr>
          <w:rStyle w:val="apple-converted-space"/>
          <w:rFonts w:ascii="Arial" w:hAnsi="Arial" w:cs="Arial"/>
          <w:sz w:val="22"/>
          <w:szCs w:val="22"/>
        </w:rPr>
      </w:pPr>
      <w:r w:rsidRPr="00564329">
        <w:rPr>
          <w:rStyle w:val="apple-converted-space"/>
          <w:rFonts w:ascii="Arial" w:hAnsi="Arial" w:cs="Arial"/>
          <w:sz w:val="22"/>
          <w:szCs w:val="22"/>
        </w:rPr>
        <w:t xml:space="preserve">En México, de 510 </w:t>
      </w:r>
      <w:r w:rsidR="00416F79" w:rsidRPr="00564329">
        <w:rPr>
          <w:rStyle w:val="apple-converted-space"/>
          <w:rFonts w:ascii="Arial" w:hAnsi="Arial" w:cs="Arial"/>
          <w:sz w:val="22"/>
          <w:szCs w:val="22"/>
        </w:rPr>
        <w:t>pacientes</w:t>
      </w:r>
      <w:r w:rsidRPr="00564329">
        <w:rPr>
          <w:rStyle w:val="apple-converted-space"/>
          <w:rFonts w:ascii="Arial" w:hAnsi="Arial" w:cs="Arial"/>
          <w:sz w:val="22"/>
          <w:szCs w:val="22"/>
        </w:rPr>
        <w:t xml:space="preserve"> confirmados </w:t>
      </w:r>
      <w:r w:rsidR="00416F79" w:rsidRPr="00564329">
        <w:rPr>
          <w:rStyle w:val="apple-converted-space"/>
          <w:rFonts w:ascii="Arial" w:hAnsi="Arial" w:cs="Arial"/>
          <w:sz w:val="22"/>
          <w:szCs w:val="22"/>
        </w:rPr>
        <w:t>con</w:t>
      </w:r>
      <w:r w:rsidRPr="00564329">
        <w:rPr>
          <w:rStyle w:val="apple-converted-space"/>
          <w:rFonts w:ascii="Arial" w:hAnsi="Arial" w:cs="Arial"/>
          <w:sz w:val="22"/>
          <w:szCs w:val="22"/>
        </w:rPr>
        <w:t xml:space="preserve"> síndrome de Down, 445 (87.3%) presentaron trisomía </w:t>
      </w:r>
      <w:r w:rsidR="00416F79" w:rsidRPr="00564329">
        <w:rPr>
          <w:rStyle w:val="apple-converted-space"/>
          <w:rFonts w:ascii="Arial" w:hAnsi="Arial" w:cs="Arial"/>
          <w:sz w:val="22"/>
          <w:szCs w:val="22"/>
        </w:rPr>
        <w:t>libre</w:t>
      </w:r>
      <w:r w:rsidRPr="00564329">
        <w:rPr>
          <w:rStyle w:val="apple-converted-space"/>
          <w:rFonts w:ascii="Arial" w:hAnsi="Arial" w:cs="Arial"/>
          <w:sz w:val="22"/>
          <w:szCs w:val="22"/>
        </w:rPr>
        <w:t>; 22 (6.3%), translocación robertsoniana; y 43 (8.4%), mosaico</w:t>
      </w:r>
      <w:r w:rsidR="008969EA" w:rsidRPr="00564329">
        <w:rPr>
          <w:rStyle w:val="apple-converted-space"/>
          <w:rFonts w:ascii="Arial" w:hAnsi="Arial" w:cs="Arial"/>
          <w:sz w:val="22"/>
          <w:szCs w:val="22"/>
          <w:vertAlign w:val="superscript"/>
        </w:rPr>
        <w:t>5</w:t>
      </w:r>
      <w:r w:rsidRPr="00564329">
        <w:rPr>
          <w:rStyle w:val="apple-converted-space"/>
          <w:rFonts w:ascii="Arial" w:hAnsi="Arial" w:cs="Arial"/>
          <w:sz w:val="22"/>
          <w:szCs w:val="22"/>
        </w:rPr>
        <w:t>.</w:t>
      </w:r>
    </w:p>
    <w:p w:rsidR="00C13145" w:rsidRPr="00564329" w:rsidRDefault="00416F79" w:rsidP="008659C5">
      <w:pPr>
        <w:pStyle w:val="NormalWeb"/>
        <w:spacing w:line="360" w:lineRule="auto"/>
        <w:ind w:left="709" w:right="57"/>
        <w:jc w:val="both"/>
        <w:rPr>
          <w:rStyle w:val="apple-converted-space"/>
          <w:rFonts w:ascii="Arial" w:hAnsi="Arial" w:cs="Arial"/>
          <w:sz w:val="22"/>
          <w:szCs w:val="22"/>
        </w:rPr>
      </w:pPr>
      <w:r w:rsidRPr="00564329">
        <w:rPr>
          <w:rStyle w:val="apple-converted-space"/>
          <w:rFonts w:ascii="Arial" w:hAnsi="Arial" w:cs="Arial"/>
          <w:sz w:val="22"/>
          <w:szCs w:val="22"/>
        </w:rPr>
        <w:t>Por tanto, la caracterización citogenética</w:t>
      </w:r>
      <w:r w:rsidR="00386DA1" w:rsidRPr="00564329">
        <w:rPr>
          <w:rStyle w:val="apple-converted-space"/>
          <w:rFonts w:ascii="Arial" w:hAnsi="Arial" w:cs="Arial"/>
          <w:sz w:val="22"/>
          <w:szCs w:val="22"/>
        </w:rPr>
        <w:t xml:space="preserve"> del S</w:t>
      </w:r>
      <w:r w:rsidR="00432DD4" w:rsidRPr="00564329">
        <w:rPr>
          <w:rStyle w:val="apple-converted-space"/>
          <w:rFonts w:ascii="Arial" w:hAnsi="Arial" w:cs="Arial"/>
          <w:sz w:val="22"/>
          <w:szCs w:val="22"/>
        </w:rPr>
        <w:t xml:space="preserve">índrome de </w:t>
      </w:r>
      <w:r w:rsidR="00386DA1" w:rsidRPr="00564329">
        <w:rPr>
          <w:rStyle w:val="apple-converted-space"/>
          <w:rFonts w:ascii="Arial" w:hAnsi="Arial" w:cs="Arial"/>
          <w:sz w:val="22"/>
          <w:szCs w:val="22"/>
        </w:rPr>
        <w:t>D</w:t>
      </w:r>
      <w:r w:rsidR="00432DD4" w:rsidRPr="00564329">
        <w:rPr>
          <w:rStyle w:val="apple-converted-space"/>
          <w:rFonts w:ascii="Arial" w:hAnsi="Arial" w:cs="Arial"/>
          <w:sz w:val="22"/>
          <w:szCs w:val="22"/>
        </w:rPr>
        <w:t>own</w:t>
      </w:r>
      <w:r w:rsidR="00386DA1" w:rsidRPr="00564329">
        <w:rPr>
          <w:rStyle w:val="apple-converted-space"/>
          <w:rFonts w:ascii="Arial" w:hAnsi="Arial" w:cs="Arial"/>
          <w:sz w:val="22"/>
          <w:szCs w:val="22"/>
        </w:rPr>
        <w:t xml:space="preserve"> tiene gran relevancia para establecer </w:t>
      </w:r>
      <w:r w:rsidR="008659C5" w:rsidRPr="00564329">
        <w:rPr>
          <w:rStyle w:val="apple-converted-space"/>
          <w:rFonts w:ascii="Arial" w:hAnsi="Arial" w:cs="Arial"/>
          <w:sz w:val="22"/>
          <w:szCs w:val="22"/>
        </w:rPr>
        <w:t>el consejo genético apropiado para la mejora de la calidad de vida y</w:t>
      </w:r>
      <w:r w:rsidR="00386DA1" w:rsidRPr="00564329">
        <w:rPr>
          <w:rStyle w:val="apple-converted-space"/>
          <w:rFonts w:ascii="Arial" w:hAnsi="Arial" w:cs="Arial"/>
          <w:sz w:val="22"/>
          <w:szCs w:val="22"/>
        </w:rPr>
        <w:t xml:space="preserve"> la integración social de l</w:t>
      </w:r>
      <w:r w:rsidR="008659C5" w:rsidRPr="00564329">
        <w:rPr>
          <w:rStyle w:val="apple-converted-space"/>
          <w:rFonts w:ascii="Arial" w:hAnsi="Arial" w:cs="Arial"/>
          <w:sz w:val="22"/>
          <w:szCs w:val="22"/>
        </w:rPr>
        <w:t>o</w:t>
      </w:r>
      <w:r w:rsidR="00386DA1" w:rsidRPr="00564329">
        <w:rPr>
          <w:rStyle w:val="apple-converted-space"/>
          <w:rFonts w:ascii="Arial" w:hAnsi="Arial" w:cs="Arial"/>
          <w:sz w:val="22"/>
          <w:szCs w:val="22"/>
        </w:rPr>
        <w:t>s p</w:t>
      </w:r>
      <w:r w:rsidR="008659C5" w:rsidRPr="00564329">
        <w:rPr>
          <w:rStyle w:val="apple-converted-space"/>
          <w:rFonts w:ascii="Arial" w:hAnsi="Arial" w:cs="Arial"/>
          <w:sz w:val="22"/>
          <w:szCs w:val="22"/>
        </w:rPr>
        <w:t>acientes</w:t>
      </w:r>
      <w:r w:rsidR="00386DA1" w:rsidRPr="00564329">
        <w:rPr>
          <w:rStyle w:val="apple-converted-space"/>
          <w:rFonts w:ascii="Arial" w:hAnsi="Arial" w:cs="Arial"/>
          <w:sz w:val="22"/>
          <w:szCs w:val="22"/>
        </w:rPr>
        <w:t xml:space="preserve"> con esta afección.</w:t>
      </w:r>
    </w:p>
    <w:p w:rsidR="00DE6D0E" w:rsidRPr="00564329" w:rsidRDefault="00DE6D0E" w:rsidP="00755967">
      <w:pPr>
        <w:spacing w:after="0" w:line="360" w:lineRule="auto"/>
        <w:ind w:left="57" w:right="57"/>
        <w:jc w:val="both"/>
        <w:rPr>
          <w:rFonts w:ascii="Arial" w:hAnsi="Arial" w:cs="Arial"/>
          <w:b/>
          <w:color w:val="000000"/>
        </w:rPr>
      </w:pPr>
      <w:r w:rsidRPr="00564329">
        <w:rPr>
          <w:rFonts w:ascii="Arial" w:hAnsi="Arial" w:cs="Arial"/>
          <w:b/>
          <w:color w:val="000000"/>
        </w:rPr>
        <w:lastRenderedPageBreak/>
        <w:t>3.</w:t>
      </w:r>
      <w:r w:rsidRPr="00564329">
        <w:rPr>
          <w:rFonts w:ascii="Arial" w:hAnsi="Arial" w:cs="Arial"/>
          <w:b/>
          <w:color w:val="000000"/>
        </w:rPr>
        <w:tab/>
      </w:r>
      <w:r w:rsidR="00720B9E" w:rsidRPr="00564329">
        <w:rPr>
          <w:rFonts w:ascii="Arial" w:hAnsi="Arial" w:cs="Arial"/>
          <w:b/>
          <w:color w:val="000000"/>
        </w:rPr>
        <w:t xml:space="preserve">JUSTIFICACIÓN DEL PROYECTO </w:t>
      </w:r>
    </w:p>
    <w:p w:rsidR="00755967" w:rsidRPr="00564329" w:rsidRDefault="00755967" w:rsidP="00755967">
      <w:pPr>
        <w:spacing w:after="0" w:line="360" w:lineRule="auto"/>
        <w:ind w:left="709" w:right="57"/>
        <w:jc w:val="both"/>
        <w:rPr>
          <w:rFonts w:ascii="Arial" w:hAnsi="Arial" w:cs="Arial"/>
          <w:color w:val="333333"/>
          <w:shd w:val="clear" w:color="auto" w:fill="FFFFFF"/>
        </w:rPr>
      </w:pPr>
    </w:p>
    <w:p w:rsidR="00345CE9" w:rsidRPr="00564329" w:rsidRDefault="007B0116" w:rsidP="007B0116">
      <w:pPr>
        <w:spacing w:after="0" w:line="360" w:lineRule="auto"/>
        <w:ind w:left="709" w:right="57"/>
        <w:jc w:val="both"/>
        <w:rPr>
          <w:rFonts w:ascii="Arial" w:hAnsi="Arial" w:cs="Arial"/>
          <w:shd w:val="clear" w:color="auto" w:fill="FFFFFF"/>
        </w:rPr>
      </w:pPr>
      <w:r w:rsidRPr="00564329">
        <w:rPr>
          <w:rFonts w:ascii="Arial" w:hAnsi="Arial" w:cs="Arial"/>
          <w:shd w:val="clear" w:color="auto" w:fill="FFFFFF"/>
        </w:rPr>
        <w:t>E</w:t>
      </w:r>
      <w:r w:rsidR="008659C5" w:rsidRPr="00564329">
        <w:rPr>
          <w:rFonts w:ascii="Arial" w:hAnsi="Arial" w:cs="Arial"/>
          <w:shd w:val="clear" w:color="auto" w:fill="FFFFFF"/>
        </w:rPr>
        <w:t xml:space="preserve">l presente proyecto pretende </w:t>
      </w:r>
      <w:r w:rsidR="00345CE9" w:rsidRPr="00564329">
        <w:rPr>
          <w:rFonts w:ascii="Arial" w:hAnsi="Arial" w:cs="Arial"/>
          <w:shd w:val="clear" w:color="auto" w:fill="FFFFFF"/>
        </w:rPr>
        <w:t>complementa</w:t>
      </w:r>
      <w:r w:rsidR="008659C5" w:rsidRPr="00564329">
        <w:rPr>
          <w:rFonts w:ascii="Arial" w:hAnsi="Arial" w:cs="Arial"/>
          <w:shd w:val="clear" w:color="auto" w:fill="FFFFFF"/>
        </w:rPr>
        <w:t>r</w:t>
      </w:r>
      <w:r w:rsidR="00345CE9" w:rsidRPr="00564329">
        <w:rPr>
          <w:rFonts w:ascii="Arial" w:hAnsi="Arial" w:cs="Arial"/>
          <w:shd w:val="clear" w:color="auto" w:fill="FFFFFF"/>
        </w:rPr>
        <w:t xml:space="preserve"> el diagnóstico  integral de l</w:t>
      </w:r>
      <w:r w:rsidR="006870C9" w:rsidRPr="00564329">
        <w:rPr>
          <w:rFonts w:ascii="Arial" w:hAnsi="Arial" w:cs="Arial"/>
          <w:shd w:val="clear" w:color="auto" w:fill="FFFFFF"/>
        </w:rPr>
        <w:t xml:space="preserve">os niños </w:t>
      </w:r>
      <w:r w:rsidR="00345CE9" w:rsidRPr="00564329">
        <w:rPr>
          <w:rFonts w:ascii="Arial" w:hAnsi="Arial" w:cs="Arial"/>
          <w:shd w:val="clear" w:color="auto" w:fill="FFFFFF"/>
        </w:rPr>
        <w:t xml:space="preserve">con síndrome de Down </w:t>
      </w:r>
      <w:r w:rsidR="006870C9" w:rsidRPr="00564329">
        <w:rPr>
          <w:rFonts w:ascii="Arial" w:hAnsi="Arial" w:cs="Arial"/>
          <w:shd w:val="clear" w:color="auto" w:fill="FFFFFF"/>
        </w:rPr>
        <w:t xml:space="preserve">con la finalidad </w:t>
      </w:r>
      <w:r w:rsidR="00004C60" w:rsidRPr="00564329">
        <w:rPr>
          <w:rFonts w:ascii="Arial" w:hAnsi="Arial" w:cs="Arial"/>
          <w:shd w:val="clear" w:color="auto" w:fill="FFFFFF"/>
        </w:rPr>
        <w:t>de brindar</w:t>
      </w:r>
      <w:r w:rsidR="00345CE9" w:rsidRPr="00564329">
        <w:rPr>
          <w:rFonts w:ascii="Arial" w:hAnsi="Arial" w:cs="Arial"/>
          <w:shd w:val="clear" w:color="auto" w:fill="FFFFFF"/>
        </w:rPr>
        <w:t xml:space="preserve"> consejería genética y reproductiva </w:t>
      </w:r>
      <w:r w:rsidR="00004C60" w:rsidRPr="00564329">
        <w:rPr>
          <w:rFonts w:ascii="Arial" w:hAnsi="Arial" w:cs="Arial"/>
          <w:shd w:val="clear" w:color="auto" w:fill="FFFFFF"/>
        </w:rPr>
        <w:t>mejorar la calidad de vida y prevenir la aparición de nuevos casos</w:t>
      </w:r>
      <w:r w:rsidR="00345CE9" w:rsidRPr="00564329">
        <w:rPr>
          <w:rFonts w:ascii="Arial" w:hAnsi="Arial" w:cs="Arial"/>
          <w:shd w:val="clear" w:color="auto" w:fill="FFFFFF"/>
        </w:rPr>
        <w:t>.</w:t>
      </w:r>
    </w:p>
    <w:p w:rsidR="00345CE9" w:rsidRPr="00564329" w:rsidRDefault="00345CE9" w:rsidP="007B0116">
      <w:pPr>
        <w:spacing w:after="0" w:line="360" w:lineRule="auto"/>
        <w:ind w:left="709" w:right="57"/>
        <w:jc w:val="both"/>
        <w:rPr>
          <w:rFonts w:ascii="Arial" w:hAnsi="Arial" w:cs="Arial"/>
          <w:color w:val="333333"/>
          <w:shd w:val="clear" w:color="auto" w:fill="FFFFFF"/>
        </w:rPr>
      </w:pPr>
    </w:p>
    <w:p w:rsidR="00DE6D0E" w:rsidRPr="00564329" w:rsidRDefault="00FF6470" w:rsidP="00755967">
      <w:pPr>
        <w:pStyle w:val="NormalWeb"/>
        <w:spacing w:before="0" w:beforeAutospacing="0" w:after="0" w:afterAutospacing="0" w:line="360" w:lineRule="auto"/>
        <w:ind w:left="57" w:right="57"/>
        <w:jc w:val="both"/>
        <w:rPr>
          <w:rFonts w:ascii="Arial" w:hAnsi="Arial" w:cs="Arial"/>
          <w:b/>
          <w:color w:val="000000"/>
          <w:sz w:val="22"/>
          <w:szCs w:val="22"/>
        </w:rPr>
      </w:pPr>
      <w:r w:rsidRPr="00564329">
        <w:rPr>
          <w:rFonts w:ascii="Arial" w:hAnsi="Arial" w:cs="Arial"/>
          <w:b/>
          <w:color w:val="000000"/>
          <w:sz w:val="22"/>
          <w:szCs w:val="22"/>
        </w:rPr>
        <w:t>4.</w:t>
      </w:r>
      <w:r w:rsidRPr="00564329">
        <w:rPr>
          <w:rFonts w:ascii="Arial" w:hAnsi="Arial" w:cs="Arial"/>
          <w:b/>
          <w:color w:val="000000"/>
          <w:sz w:val="22"/>
          <w:szCs w:val="22"/>
        </w:rPr>
        <w:tab/>
        <w:t>OBJETIVOS</w:t>
      </w:r>
    </w:p>
    <w:tbl>
      <w:tblPr>
        <w:tblpPr w:leftFromText="141" w:rightFromText="141" w:vertAnchor="text" w:horzAnchor="page" w:tblpX="2236" w:tblpY="199"/>
        <w:tblW w:w="9639" w:type="dxa"/>
        <w:tblLayout w:type="fixed"/>
        <w:tblCellMar>
          <w:left w:w="0" w:type="dxa"/>
          <w:right w:w="0" w:type="dxa"/>
        </w:tblCellMar>
        <w:tblLook w:val="0000" w:firstRow="0" w:lastRow="0" w:firstColumn="0" w:lastColumn="0" w:noHBand="0" w:noVBand="0"/>
      </w:tblPr>
      <w:tblGrid>
        <w:gridCol w:w="31"/>
        <w:gridCol w:w="3371"/>
        <w:gridCol w:w="2693"/>
        <w:gridCol w:w="3544"/>
      </w:tblGrid>
      <w:tr w:rsidR="00564329" w:rsidRPr="00564329" w:rsidTr="00564329">
        <w:trPr>
          <w:trHeight w:hRule="exact" w:val="859"/>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ind w:left="738" w:right="735"/>
              <w:jc w:val="center"/>
              <w:rPr>
                <w:rFonts w:ascii="Arial" w:eastAsia="Times New Roman" w:hAnsi="Arial" w:cs="Arial"/>
                <w:b/>
                <w:sz w:val="20"/>
                <w:szCs w:val="20"/>
                <w:lang w:eastAsia="es-PE"/>
              </w:rPr>
            </w:pPr>
            <w:r w:rsidRPr="00564329">
              <w:rPr>
                <w:rFonts w:ascii="Arial" w:eastAsia="Times New Roman" w:hAnsi="Arial" w:cs="Arial"/>
                <w:b/>
                <w:w w:val="98"/>
                <w:sz w:val="20"/>
                <w:szCs w:val="20"/>
                <w:lang w:eastAsia="es-PE"/>
              </w:rPr>
              <w:t>O</w:t>
            </w:r>
            <w:r w:rsidRPr="00564329">
              <w:rPr>
                <w:rFonts w:ascii="Arial" w:eastAsia="Times New Roman" w:hAnsi="Arial" w:cs="Arial"/>
                <w:b/>
                <w:spacing w:val="-1"/>
                <w:w w:val="98"/>
                <w:sz w:val="20"/>
                <w:szCs w:val="20"/>
                <w:lang w:eastAsia="es-PE"/>
              </w:rPr>
              <w:t>b</w:t>
            </w:r>
            <w:r w:rsidRPr="00564329">
              <w:rPr>
                <w:rFonts w:ascii="Arial" w:eastAsia="Times New Roman" w:hAnsi="Arial" w:cs="Arial"/>
                <w:b/>
                <w:w w:val="98"/>
                <w:sz w:val="20"/>
                <w:szCs w:val="20"/>
                <w:lang w:eastAsia="es-PE"/>
              </w:rPr>
              <w:t>j</w:t>
            </w:r>
            <w:r w:rsidRPr="00564329">
              <w:rPr>
                <w:rFonts w:ascii="Arial" w:eastAsia="Times New Roman" w:hAnsi="Arial" w:cs="Arial"/>
                <w:b/>
                <w:spacing w:val="1"/>
                <w:w w:val="98"/>
                <w:sz w:val="20"/>
                <w:szCs w:val="20"/>
                <w:lang w:eastAsia="es-PE"/>
              </w:rPr>
              <w:t>e</w:t>
            </w:r>
            <w:r w:rsidRPr="00564329">
              <w:rPr>
                <w:rFonts w:ascii="Arial" w:eastAsia="Times New Roman" w:hAnsi="Arial" w:cs="Arial"/>
                <w:b/>
                <w:w w:val="98"/>
                <w:sz w:val="20"/>
                <w:szCs w:val="20"/>
                <w:lang w:eastAsia="es-PE"/>
              </w:rPr>
              <w:t>ti</w:t>
            </w:r>
            <w:r w:rsidRPr="00564329">
              <w:rPr>
                <w:rFonts w:ascii="Arial" w:eastAsia="Times New Roman" w:hAnsi="Arial" w:cs="Arial"/>
                <w:b/>
                <w:spacing w:val="-1"/>
                <w:w w:val="98"/>
                <w:sz w:val="20"/>
                <w:szCs w:val="20"/>
                <w:lang w:eastAsia="es-PE"/>
              </w:rPr>
              <w:t>v</w:t>
            </w:r>
            <w:r w:rsidRPr="00564329">
              <w:rPr>
                <w:rFonts w:ascii="Arial" w:eastAsia="Times New Roman" w:hAnsi="Arial" w:cs="Arial"/>
                <w:b/>
                <w:w w:val="98"/>
                <w:sz w:val="20"/>
                <w:szCs w:val="20"/>
                <w:lang w:eastAsia="es-PE"/>
              </w:rPr>
              <w:t xml:space="preserve">o </w:t>
            </w:r>
            <w:r w:rsidRPr="00564329">
              <w:rPr>
                <w:rFonts w:ascii="Arial" w:eastAsia="Times New Roman" w:hAnsi="Arial" w:cs="Arial"/>
                <w:b/>
                <w:w w:val="87"/>
                <w:sz w:val="20"/>
                <w:szCs w:val="20"/>
                <w:lang w:eastAsia="es-PE"/>
              </w:rPr>
              <w:t>G</w:t>
            </w:r>
            <w:r w:rsidRPr="00564329">
              <w:rPr>
                <w:rFonts w:ascii="Arial" w:eastAsia="Times New Roman" w:hAnsi="Arial" w:cs="Arial"/>
                <w:b/>
                <w:spacing w:val="1"/>
                <w:w w:val="112"/>
                <w:sz w:val="20"/>
                <w:szCs w:val="20"/>
                <w:lang w:eastAsia="es-PE"/>
              </w:rPr>
              <w:t>e</w:t>
            </w:r>
            <w:r w:rsidRPr="00564329">
              <w:rPr>
                <w:rFonts w:ascii="Arial" w:eastAsia="Times New Roman" w:hAnsi="Arial" w:cs="Arial"/>
                <w:b/>
                <w:spacing w:val="-1"/>
                <w:w w:val="105"/>
                <w:sz w:val="20"/>
                <w:szCs w:val="20"/>
                <w:lang w:eastAsia="es-PE"/>
              </w:rPr>
              <w:t>n</w:t>
            </w:r>
            <w:r w:rsidRPr="00564329">
              <w:rPr>
                <w:rFonts w:ascii="Arial" w:eastAsia="Times New Roman" w:hAnsi="Arial" w:cs="Arial"/>
                <w:b/>
                <w:spacing w:val="1"/>
                <w:w w:val="112"/>
                <w:sz w:val="20"/>
                <w:szCs w:val="20"/>
                <w:lang w:eastAsia="es-PE"/>
              </w:rPr>
              <w:t>e</w:t>
            </w:r>
            <w:r w:rsidRPr="00564329">
              <w:rPr>
                <w:rFonts w:ascii="Arial" w:eastAsia="Times New Roman" w:hAnsi="Arial" w:cs="Arial"/>
                <w:b/>
                <w:w w:val="105"/>
                <w:sz w:val="20"/>
                <w:szCs w:val="20"/>
                <w:lang w:eastAsia="es-PE"/>
              </w:rPr>
              <w:t>r</w:t>
            </w:r>
            <w:r w:rsidRPr="00564329">
              <w:rPr>
                <w:rFonts w:ascii="Arial" w:eastAsia="Times New Roman" w:hAnsi="Arial" w:cs="Arial"/>
                <w:b/>
                <w:w w:val="108"/>
                <w:sz w:val="20"/>
                <w:szCs w:val="20"/>
                <w:lang w:eastAsia="es-PE"/>
              </w:rPr>
              <w:t>a</w:t>
            </w:r>
            <w:r w:rsidRPr="00564329">
              <w:rPr>
                <w:rFonts w:ascii="Arial" w:eastAsia="Times New Roman" w:hAnsi="Arial" w:cs="Arial"/>
                <w:b/>
                <w:w w:val="83"/>
                <w:sz w:val="20"/>
                <w:szCs w:val="20"/>
                <w:lang w:eastAsia="es-PE"/>
              </w:rPr>
              <w:t>l</w:t>
            </w:r>
          </w:p>
          <w:p w:rsidR="00564329" w:rsidRPr="00564329" w:rsidRDefault="00564329" w:rsidP="00564329">
            <w:pPr>
              <w:widowControl w:val="0"/>
              <w:autoSpaceDE w:val="0"/>
              <w:autoSpaceDN w:val="0"/>
              <w:adjustRightInd w:val="0"/>
              <w:spacing w:after="120" w:line="240" w:lineRule="auto"/>
              <w:ind w:left="363" w:right="362"/>
              <w:jc w:val="center"/>
              <w:rPr>
                <w:rFonts w:ascii="Arial" w:eastAsia="Times New Roman" w:hAnsi="Arial" w:cs="Arial"/>
                <w:b/>
                <w:sz w:val="20"/>
                <w:szCs w:val="20"/>
                <w:lang w:eastAsia="es-PE"/>
              </w:rPr>
            </w:pPr>
            <w:r w:rsidRPr="00564329">
              <w:rPr>
                <w:rFonts w:ascii="Arial" w:eastAsia="Times New Roman" w:hAnsi="Arial" w:cs="Arial"/>
                <w:b/>
                <w:w w:val="99"/>
                <w:sz w:val="20"/>
                <w:szCs w:val="20"/>
                <w:lang w:eastAsia="es-PE"/>
              </w:rPr>
              <w:t>(</w:t>
            </w:r>
            <w:r w:rsidRPr="00564329">
              <w:rPr>
                <w:rFonts w:ascii="Arial" w:eastAsia="Times New Roman" w:hAnsi="Arial" w:cs="Arial"/>
                <w:b/>
                <w:spacing w:val="1"/>
                <w:w w:val="99"/>
                <w:sz w:val="20"/>
                <w:szCs w:val="20"/>
                <w:lang w:eastAsia="es-PE"/>
              </w:rPr>
              <w:t>P</w:t>
            </w:r>
            <w:r w:rsidRPr="00564329">
              <w:rPr>
                <w:rFonts w:ascii="Arial" w:eastAsia="Times New Roman" w:hAnsi="Arial" w:cs="Arial"/>
                <w:b/>
                <w:spacing w:val="-2"/>
                <w:w w:val="99"/>
                <w:sz w:val="20"/>
                <w:szCs w:val="20"/>
                <w:lang w:eastAsia="es-PE"/>
              </w:rPr>
              <w:t>r</w:t>
            </w:r>
            <w:r w:rsidRPr="00564329">
              <w:rPr>
                <w:rFonts w:ascii="Arial" w:eastAsia="Times New Roman" w:hAnsi="Arial" w:cs="Arial"/>
                <w:b/>
                <w:spacing w:val="1"/>
                <w:w w:val="99"/>
                <w:sz w:val="20"/>
                <w:szCs w:val="20"/>
                <w:lang w:eastAsia="es-PE"/>
              </w:rPr>
              <w:t>o</w:t>
            </w:r>
            <w:r w:rsidRPr="00564329">
              <w:rPr>
                <w:rFonts w:ascii="Arial" w:eastAsia="Times New Roman" w:hAnsi="Arial" w:cs="Arial"/>
                <w:b/>
                <w:spacing w:val="-1"/>
                <w:w w:val="99"/>
                <w:sz w:val="20"/>
                <w:szCs w:val="20"/>
                <w:lang w:eastAsia="es-PE"/>
              </w:rPr>
              <w:t>p</w:t>
            </w:r>
            <w:r w:rsidRPr="00564329">
              <w:rPr>
                <w:rFonts w:ascii="Arial" w:eastAsia="Times New Roman" w:hAnsi="Arial" w:cs="Arial"/>
                <w:b/>
                <w:spacing w:val="1"/>
                <w:w w:val="99"/>
                <w:sz w:val="20"/>
                <w:szCs w:val="20"/>
                <w:lang w:eastAsia="es-PE"/>
              </w:rPr>
              <w:t>ó</w:t>
            </w:r>
            <w:r w:rsidRPr="00564329">
              <w:rPr>
                <w:rFonts w:ascii="Arial" w:eastAsia="Times New Roman" w:hAnsi="Arial" w:cs="Arial"/>
                <w:b/>
                <w:w w:val="99"/>
                <w:sz w:val="20"/>
                <w:szCs w:val="20"/>
                <w:lang w:eastAsia="es-PE"/>
              </w:rPr>
              <w:t>si</w:t>
            </w:r>
            <w:r w:rsidRPr="00564329">
              <w:rPr>
                <w:rFonts w:ascii="Arial" w:eastAsia="Times New Roman" w:hAnsi="Arial" w:cs="Arial"/>
                <w:b/>
                <w:spacing w:val="-2"/>
                <w:w w:val="99"/>
                <w:sz w:val="20"/>
                <w:szCs w:val="20"/>
                <w:lang w:eastAsia="es-PE"/>
              </w:rPr>
              <w:t>t</w:t>
            </w:r>
            <w:r w:rsidRPr="00564329">
              <w:rPr>
                <w:rFonts w:ascii="Arial" w:eastAsia="Times New Roman" w:hAnsi="Arial" w:cs="Arial"/>
                <w:b/>
                <w:w w:val="99"/>
                <w:sz w:val="20"/>
                <w:szCs w:val="20"/>
                <w:lang w:eastAsia="es-PE"/>
              </w:rPr>
              <w:t>o</w:t>
            </w:r>
            <w:r w:rsidRPr="00564329">
              <w:rPr>
                <w:rFonts w:ascii="Arial" w:eastAsia="Times New Roman" w:hAnsi="Arial" w:cs="Arial"/>
                <w:b/>
                <w:spacing w:val="2"/>
                <w:w w:val="99"/>
                <w:sz w:val="20"/>
                <w:szCs w:val="20"/>
                <w:lang w:eastAsia="es-PE"/>
              </w:rPr>
              <w:t xml:space="preserve"> </w:t>
            </w:r>
            <w:r w:rsidRPr="00564329">
              <w:rPr>
                <w:rFonts w:ascii="Arial" w:eastAsia="Times New Roman" w:hAnsi="Arial" w:cs="Arial"/>
                <w:b/>
                <w:spacing w:val="-3"/>
                <w:w w:val="105"/>
                <w:sz w:val="20"/>
                <w:szCs w:val="20"/>
                <w:lang w:eastAsia="es-PE"/>
              </w:rPr>
              <w:t>d</w:t>
            </w:r>
            <w:r w:rsidRPr="00564329">
              <w:rPr>
                <w:rFonts w:ascii="Arial" w:eastAsia="Times New Roman" w:hAnsi="Arial" w:cs="Arial"/>
                <w:b/>
                <w:spacing w:val="1"/>
                <w:w w:val="112"/>
                <w:sz w:val="20"/>
                <w:szCs w:val="20"/>
                <w:lang w:eastAsia="es-PE"/>
              </w:rPr>
              <w:t>e</w:t>
            </w:r>
            <w:r w:rsidRPr="00564329">
              <w:rPr>
                <w:rFonts w:ascii="Arial" w:eastAsia="Times New Roman" w:hAnsi="Arial" w:cs="Arial"/>
                <w:b/>
                <w:w w:val="83"/>
                <w:sz w:val="20"/>
                <w:szCs w:val="20"/>
                <w:lang w:eastAsia="es-PE"/>
              </w:rPr>
              <w:t>l</w:t>
            </w:r>
            <w:r w:rsidRPr="00564329">
              <w:rPr>
                <w:rFonts w:ascii="Arial" w:eastAsia="Times New Roman" w:hAnsi="Arial" w:cs="Arial"/>
                <w:b/>
                <w:spacing w:val="-5"/>
                <w:sz w:val="20"/>
                <w:szCs w:val="20"/>
                <w:lang w:eastAsia="es-PE"/>
              </w:rPr>
              <w:t xml:space="preserve"> </w:t>
            </w:r>
            <w:r w:rsidRPr="00564329">
              <w:rPr>
                <w:rFonts w:ascii="Arial" w:eastAsia="Times New Roman" w:hAnsi="Arial" w:cs="Arial"/>
                <w:b/>
                <w:spacing w:val="-1"/>
                <w:sz w:val="20"/>
                <w:szCs w:val="20"/>
                <w:lang w:eastAsia="es-PE"/>
              </w:rPr>
              <w:t>p</w:t>
            </w:r>
            <w:r w:rsidRPr="00564329">
              <w:rPr>
                <w:rFonts w:ascii="Arial" w:eastAsia="Times New Roman" w:hAnsi="Arial" w:cs="Arial"/>
                <w:b/>
                <w:sz w:val="20"/>
                <w:szCs w:val="20"/>
                <w:lang w:eastAsia="es-PE"/>
              </w:rPr>
              <w:t>r</w:t>
            </w:r>
            <w:r w:rsidRPr="00564329">
              <w:rPr>
                <w:rFonts w:ascii="Arial" w:eastAsia="Times New Roman" w:hAnsi="Arial" w:cs="Arial"/>
                <w:b/>
                <w:spacing w:val="-1"/>
                <w:sz w:val="20"/>
                <w:szCs w:val="20"/>
                <w:lang w:eastAsia="es-PE"/>
              </w:rPr>
              <w:t>o</w:t>
            </w:r>
            <w:r w:rsidRPr="00564329">
              <w:rPr>
                <w:rFonts w:ascii="Arial" w:eastAsia="Times New Roman" w:hAnsi="Arial" w:cs="Arial"/>
                <w:b/>
                <w:spacing w:val="1"/>
                <w:sz w:val="20"/>
                <w:szCs w:val="20"/>
                <w:lang w:eastAsia="es-PE"/>
              </w:rPr>
              <w:t>ye</w:t>
            </w:r>
            <w:r w:rsidRPr="00564329">
              <w:rPr>
                <w:rFonts w:ascii="Arial" w:eastAsia="Times New Roman" w:hAnsi="Arial" w:cs="Arial"/>
                <w:b/>
                <w:spacing w:val="-2"/>
                <w:sz w:val="20"/>
                <w:szCs w:val="20"/>
                <w:lang w:eastAsia="es-PE"/>
              </w:rPr>
              <w:t>c</w:t>
            </w:r>
            <w:r w:rsidRPr="00564329">
              <w:rPr>
                <w:rFonts w:ascii="Arial" w:eastAsia="Times New Roman" w:hAnsi="Arial" w:cs="Arial"/>
                <w:b/>
                <w:sz w:val="20"/>
                <w:szCs w:val="20"/>
                <w:lang w:eastAsia="es-PE"/>
              </w:rPr>
              <w:t xml:space="preserve">to </w:t>
            </w:r>
            <w:r w:rsidRPr="00564329">
              <w:rPr>
                <w:rFonts w:ascii="Arial" w:eastAsia="Times New Roman" w:hAnsi="Arial" w:cs="Arial"/>
                <w:b/>
                <w:spacing w:val="8"/>
                <w:sz w:val="20"/>
                <w:szCs w:val="20"/>
                <w:lang w:eastAsia="es-PE"/>
              </w:rPr>
              <w:t xml:space="preserve"> </w:t>
            </w:r>
            <w:r w:rsidRPr="00564329">
              <w:rPr>
                <w:rFonts w:ascii="Arial" w:eastAsia="Times New Roman" w:hAnsi="Arial" w:cs="Arial"/>
                <w:b/>
                <w:w w:val="91"/>
                <w:sz w:val="20"/>
                <w:szCs w:val="20"/>
                <w:lang w:eastAsia="es-PE"/>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rPr>
                <w:rFonts w:ascii="Arial" w:eastAsia="Times New Roman" w:hAnsi="Arial" w:cs="Arial"/>
                <w:b/>
                <w:sz w:val="20"/>
                <w:szCs w:val="20"/>
                <w:lang w:eastAsia="es-PE"/>
              </w:rPr>
            </w:pPr>
          </w:p>
          <w:p w:rsidR="00564329" w:rsidRPr="00564329" w:rsidRDefault="00564329" w:rsidP="00564329">
            <w:pPr>
              <w:widowControl w:val="0"/>
              <w:autoSpaceDE w:val="0"/>
              <w:autoSpaceDN w:val="0"/>
              <w:adjustRightInd w:val="0"/>
              <w:spacing w:after="120" w:line="240" w:lineRule="auto"/>
              <w:ind w:left="445"/>
              <w:rPr>
                <w:rFonts w:ascii="Arial" w:eastAsia="Times New Roman" w:hAnsi="Arial" w:cs="Arial"/>
                <w:b/>
                <w:sz w:val="20"/>
                <w:szCs w:val="20"/>
                <w:lang w:eastAsia="es-PE"/>
              </w:rPr>
            </w:pPr>
            <w:r w:rsidRPr="00564329">
              <w:rPr>
                <w:rFonts w:ascii="Arial" w:eastAsia="Times New Roman" w:hAnsi="Arial" w:cs="Arial"/>
                <w:b/>
                <w:w w:val="81"/>
                <w:sz w:val="20"/>
                <w:szCs w:val="20"/>
                <w:lang w:eastAsia="es-PE"/>
              </w:rPr>
              <w:t>R</w:t>
            </w:r>
            <w:r w:rsidRPr="00564329">
              <w:rPr>
                <w:rFonts w:ascii="Arial" w:eastAsia="Times New Roman" w:hAnsi="Arial" w:cs="Arial"/>
                <w:b/>
                <w:spacing w:val="1"/>
                <w:w w:val="112"/>
                <w:sz w:val="20"/>
                <w:szCs w:val="20"/>
                <w:lang w:eastAsia="es-PE"/>
              </w:rPr>
              <w:t>e</w:t>
            </w:r>
            <w:r w:rsidRPr="00564329">
              <w:rPr>
                <w:rFonts w:ascii="Arial" w:eastAsia="Times New Roman" w:hAnsi="Arial" w:cs="Arial"/>
                <w:b/>
                <w:sz w:val="20"/>
                <w:szCs w:val="20"/>
                <w:lang w:eastAsia="es-PE"/>
              </w:rPr>
              <w:t>s</w:t>
            </w:r>
            <w:r w:rsidRPr="00564329">
              <w:rPr>
                <w:rFonts w:ascii="Arial" w:eastAsia="Times New Roman" w:hAnsi="Arial" w:cs="Arial"/>
                <w:b/>
                <w:spacing w:val="-1"/>
                <w:w w:val="105"/>
                <w:sz w:val="20"/>
                <w:szCs w:val="20"/>
                <w:lang w:eastAsia="es-PE"/>
              </w:rPr>
              <w:t>u</w:t>
            </w:r>
            <w:r w:rsidRPr="00564329">
              <w:rPr>
                <w:rFonts w:ascii="Arial" w:eastAsia="Times New Roman" w:hAnsi="Arial" w:cs="Arial"/>
                <w:b/>
                <w:w w:val="83"/>
                <w:sz w:val="20"/>
                <w:szCs w:val="20"/>
                <w:lang w:eastAsia="es-PE"/>
              </w:rPr>
              <w:t>l</w:t>
            </w:r>
            <w:r w:rsidRPr="00564329">
              <w:rPr>
                <w:rFonts w:ascii="Arial" w:eastAsia="Times New Roman" w:hAnsi="Arial" w:cs="Arial"/>
                <w:b/>
                <w:w w:val="121"/>
                <w:sz w:val="20"/>
                <w:szCs w:val="20"/>
                <w:lang w:eastAsia="es-PE"/>
              </w:rPr>
              <w:t>t</w:t>
            </w:r>
            <w:r w:rsidRPr="00564329">
              <w:rPr>
                <w:rFonts w:ascii="Arial" w:eastAsia="Times New Roman" w:hAnsi="Arial" w:cs="Arial"/>
                <w:b/>
                <w:w w:val="108"/>
                <w:sz w:val="20"/>
                <w:szCs w:val="20"/>
                <w:lang w:eastAsia="es-PE"/>
              </w:rPr>
              <w:t>a</w:t>
            </w:r>
            <w:r w:rsidRPr="00564329">
              <w:rPr>
                <w:rFonts w:ascii="Arial" w:eastAsia="Times New Roman" w:hAnsi="Arial" w:cs="Arial"/>
                <w:b/>
                <w:spacing w:val="-1"/>
                <w:w w:val="105"/>
                <w:sz w:val="20"/>
                <w:szCs w:val="20"/>
                <w:lang w:eastAsia="es-PE"/>
              </w:rPr>
              <w:t>do</w:t>
            </w:r>
            <w:r w:rsidRPr="00564329">
              <w:rPr>
                <w:rFonts w:ascii="Arial" w:eastAsia="Times New Roman" w:hAnsi="Arial" w:cs="Arial"/>
                <w:b/>
                <w:sz w:val="20"/>
                <w:szCs w:val="20"/>
                <w:lang w:eastAsia="es-PE"/>
              </w:rPr>
              <w:t>s</w:t>
            </w:r>
            <w:r w:rsidRPr="00564329">
              <w:rPr>
                <w:rFonts w:ascii="Arial" w:eastAsia="Times New Roman" w:hAnsi="Arial" w:cs="Arial"/>
                <w:b/>
                <w:spacing w:val="-5"/>
                <w:sz w:val="20"/>
                <w:szCs w:val="20"/>
                <w:lang w:eastAsia="es-PE"/>
              </w:rPr>
              <w:t xml:space="preserve"> </w:t>
            </w:r>
            <w:r w:rsidRPr="00564329">
              <w:rPr>
                <w:rFonts w:ascii="Arial" w:eastAsia="Times New Roman" w:hAnsi="Arial" w:cs="Arial"/>
                <w:b/>
                <w:spacing w:val="-1"/>
                <w:w w:val="82"/>
                <w:sz w:val="20"/>
                <w:szCs w:val="20"/>
                <w:lang w:eastAsia="es-PE"/>
              </w:rPr>
              <w:t>F</w:t>
            </w:r>
            <w:r w:rsidRPr="00564329">
              <w:rPr>
                <w:rFonts w:ascii="Arial" w:eastAsia="Times New Roman" w:hAnsi="Arial" w:cs="Arial"/>
                <w:b/>
                <w:w w:val="83"/>
                <w:sz w:val="20"/>
                <w:szCs w:val="20"/>
                <w:lang w:eastAsia="es-PE"/>
              </w:rPr>
              <w:t>i</w:t>
            </w:r>
            <w:r w:rsidRPr="00564329">
              <w:rPr>
                <w:rFonts w:ascii="Arial" w:eastAsia="Times New Roman" w:hAnsi="Arial" w:cs="Arial"/>
                <w:b/>
                <w:spacing w:val="-1"/>
                <w:w w:val="105"/>
                <w:sz w:val="20"/>
                <w:szCs w:val="20"/>
                <w:lang w:eastAsia="es-PE"/>
              </w:rPr>
              <w:t>n</w:t>
            </w:r>
            <w:r w:rsidRPr="00564329">
              <w:rPr>
                <w:rFonts w:ascii="Arial" w:eastAsia="Times New Roman" w:hAnsi="Arial" w:cs="Arial"/>
                <w:b/>
                <w:w w:val="108"/>
                <w:sz w:val="20"/>
                <w:szCs w:val="20"/>
                <w:lang w:eastAsia="es-PE"/>
              </w:rPr>
              <w:t>a</w:t>
            </w:r>
            <w:r w:rsidRPr="00564329">
              <w:rPr>
                <w:rFonts w:ascii="Arial" w:eastAsia="Times New Roman" w:hAnsi="Arial" w:cs="Arial"/>
                <w:b/>
                <w:w w:val="83"/>
                <w:sz w:val="20"/>
                <w:szCs w:val="20"/>
                <w:lang w:eastAsia="es-PE"/>
              </w:rPr>
              <w:t>l</w:t>
            </w:r>
            <w:r w:rsidRPr="00564329">
              <w:rPr>
                <w:rFonts w:ascii="Arial" w:eastAsia="Times New Roman" w:hAnsi="Arial" w:cs="Arial"/>
                <w:b/>
                <w:spacing w:val="1"/>
                <w:w w:val="112"/>
                <w:sz w:val="20"/>
                <w:szCs w:val="20"/>
                <w:lang w:eastAsia="es-PE"/>
              </w:rPr>
              <w:t>e</w:t>
            </w:r>
            <w:r w:rsidRPr="00564329">
              <w:rPr>
                <w:rFonts w:ascii="Arial" w:eastAsia="Times New Roman" w:hAnsi="Arial" w:cs="Arial"/>
                <w:b/>
                <w:sz w:val="20"/>
                <w:szCs w:val="20"/>
                <w:lang w:eastAsia="es-PE"/>
              </w:rPr>
              <w:t>s</w:t>
            </w:r>
          </w:p>
        </w:tc>
        <w:tc>
          <w:tcPr>
            <w:tcW w:w="3544" w:type="dxa"/>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rPr>
                <w:rFonts w:ascii="Arial" w:eastAsia="Times New Roman" w:hAnsi="Arial" w:cs="Arial"/>
                <w:b/>
                <w:sz w:val="20"/>
                <w:szCs w:val="20"/>
                <w:lang w:eastAsia="es-PE"/>
              </w:rPr>
            </w:pPr>
          </w:p>
          <w:p w:rsidR="00564329" w:rsidRPr="00564329" w:rsidRDefault="00564329" w:rsidP="00564329">
            <w:pPr>
              <w:widowControl w:val="0"/>
              <w:autoSpaceDE w:val="0"/>
              <w:autoSpaceDN w:val="0"/>
              <w:adjustRightInd w:val="0"/>
              <w:spacing w:after="120" w:line="240" w:lineRule="auto"/>
              <w:ind w:left="249"/>
              <w:rPr>
                <w:rFonts w:ascii="Arial" w:eastAsia="Times New Roman" w:hAnsi="Arial" w:cs="Arial"/>
                <w:b/>
                <w:sz w:val="20"/>
                <w:szCs w:val="20"/>
                <w:lang w:eastAsia="es-PE"/>
              </w:rPr>
            </w:pPr>
            <w:r w:rsidRPr="00564329">
              <w:rPr>
                <w:rFonts w:ascii="Arial" w:eastAsia="Times New Roman" w:hAnsi="Arial" w:cs="Arial"/>
                <w:b/>
                <w:spacing w:val="1"/>
                <w:w w:val="96"/>
                <w:sz w:val="20"/>
                <w:szCs w:val="20"/>
                <w:lang w:eastAsia="es-PE"/>
              </w:rPr>
              <w:t>M</w:t>
            </w:r>
            <w:r w:rsidRPr="00564329">
              <w:rPr>
                <w:rFonts w:ascii="Arial" w:eastAsia="Times New Roman" w:hAnsi="Arial" w:cs="Arial"/>
                <w:b/>
                <w:spacing w:val="1"/>
                <w:w w:val="112"/>
                <w:sz w:val="20"/>
                <w:szCs w:val="20"/>
                <w:lang w:eastAsia="es-PE"/>
              </w:rPr>
              <w:t>e</w:t>
            </w:r>
            <w:r w:rsidRPr="00564329">
              <w:rPr>
                <w:rFonts w:ascii="Arial" w:eastAsia="Times New Roman" w:hAnsi="Arial" w:cs="Arial"/>
                <w:b/>
                <w:spacing w:val="-1"/>
                <w:w w:val="105"/>
                <w:sz w:val="20"/>
                <w:szCs w:val="20"/>
                <w:lang w:eastAsia="es-PE"/>
              </w:rPr>
              <w:t>d</w:t>
            </w:r>
            <w:r w:rsidRPr="00564329">
              <w:rPr>
                <w:rFonts w:ascii="Arial" w:eastAsia="Times New Roman" w:hAnsi="Arial" w:cs="Arial"/>
                <w:b/>
                <w:w w:val="83"/>
                <w:sz w:val="20"/>
                <w:szCs w:val="20"/>
                <w:lang w:eastAsia="es-PE"/>
              </w:rPr>
              <w:t>i</w:t>
            </w:r>
            <w:r w:rsidRPr="00564329">
              <w:rPr>
                <w:rFonts w:ascii="Arial" w:eastAsia="Times New Roman" w:hAnsi="Arial" w:cs="Arial"/>
                <w:b/>
                <w:spacing w:val="-1"/>
                <w:w w:val="105"/>
                <w:sz w:val="20"/>
                <w:szCs w:val="20"/>
                <w:lang w:eastAsia="es-PE"/>
              </w:rPr>
              <w:t>o</w:t>
            </w:r>
            <w:r w:rsidRPr="00564329">
              <w:rPr>
                <w:rFonts w:ascii="Arial" w:eastAsia="Times New Roman" w:hAnsi="Arial" w:cs="Arial"/>
                <w:b/>
                <w:sz w:val="20"/>
                <w:szCs w:val="20"/>
                <w:lang w:eastAsia="es-PE"/>
              </w:rPr>
              <w:t>s</w:t>
            </w:r>
            <w:r w:rsidRPr="00564329">
              <w:rPr>
                <w:rFonts w:ascii="Arial" w:eastAsia="Times New Roman" w:hAnsi="Arial" w:cs="Arial"/>
                <w:b/>
                <w:spacing w:val="-5"/>
                <w:sz w:val="20"/>
                <w:szCs w:val="20"/>
                <w:lang w:eastAsia="es-PE"/>
              </w:rPr>
              <w:t xml:space="preserve"> </w:t>
            </w:r>
            <w:r w:rsidRPr="00564329">
              <w:rPr>
                <w:rFonts w:ascii="Arial" w:eastAsia="Times New Roman" w:hAnsi="Arial" w:cs="Arial"/>
                <w:b/>
                <w:spacing w:val="-1"/>
                <w:sz w:val="20"/>
                <w:szCs w:val="20"/>
                <w:lang w:eastAsia="es-PE"/>
              </w:rPr>
              <w:t>d</w:t>
            </w:r>
            <w:r w:rsidRPr="00564329">
              <w:rPr>
                <w:rFonts w:ascii="Arial" w:eastAsia="Times New Roman" w:hAnsi="Arial" w:cs="Arial"/>
                <w:b/>
                <w:sz w:val="20"/>
                <w:szCs w:val="20"/>
                <w:lang w:eastAsia="es-PE"/>
              </w:rPr>
              <w:t>e</w:t>
            </w:r>
            <w:r w:rsidRPr="00564329">
              <w:rPr>
                <w:rFonts w:ascii="Arial" w:eastAsia="Times New Roman" w:hAnsi="Arial" w:cs="Arial"/>
                <w:b/>
                <w:spacing w:val="12"/>
                <w:sz w:val="20"/>
                <w:szCs w:val="20"/>
                <w:lang w:eastAsia="es-PE"/>
              </w:rPr>
              <w:t xml:space="preserve"> </w:t>
            </w:r>
            <w:r w:rsidRPr="00564329">
              <w:rPr>
                <w:rFonts w:ascii="Arial" w:eastAsia="Times New Roman" w:hAnsi="Arial" w:cs="Arial"/>
                <w:b/>
                <w:spacing w:val="-3"/>
                <w:w w:val="78"/>
                <w:sz w:val="20"/>
                <w:szCs w:val="20"/>
                <w:lang w:eastAsia="es-PE"/>
              </w:rPr>
              <w:t>V</w:t>
            </w:r>
            <w:r w:rsidRPr="00564329">
              <w:rPr>
                <w:rFonts w:ascii="Arial" w:eastAsia="Times New Roman" w:hAnsi="Arial" w:cs="Arial"/>
                <w:b/>
                <w:spacing w:val="1"/>
                <w:w w:val="112"/>
                <w:sz w:val="20"/>
                <w:szCs w:val="20"/>
                <w:lang w:eastAsia="es-PE"/>
              </w:rPr>
              <w:t>e</w:t>
            </w:r>
            <w:r w:rsidRPr="00564329">
              <w:rPr>
                <w:rFonts w:ascii="Arial" w:eastAsia="Times New Roman" w:hAnsi="Arial" w:cs="Arial"/>
                <w:b/>
                <w:w w:val="105"/>
                <w:sz w:val="20"/>
                <w:szCs w:val="20"/>
                <w:lang w:eastAsia="es-PE"/>
              </w:rPr>
              <w:t>r</w:t>
            </w:r>
            <w:r w:rsidRPr="00564329">
              <w:rPr>
                <w:rFonts w:ascii="Arial" w:eastAsia="Times New Roman" w:hAnsi="Arial" w:cs="Arial"/>
                <w:b/>
                <w:w w:val="83"/>
                <w:sz w:val="20"/>
                <w:szCs w:val="20"/>
                <w:lang w:eastAsia="es-PE"/>
              </w:rPr>
              <w:t>i</w:t>
            </w:r>
            <w:r w:rsidRPr="00564329">
              <w:rPr>
                <w:rFonts w:ascii="Arial" w:eastAsia="Times New Roman" w:hAnsi="Arial" w:cs="Arial"/>
                <w:b/>
                <w:w w:val="91"/>
                <w:sz w:val="20"/>
                <w:szCs w:val="20"/>
                <w:lang w:eastAsia="es-PE"/>
              </w:rPr>
              <w:t>f</w:t>
            </w:r>
            <w:r w:rsidRPr="00564329">
              <w:rPr>
                <w:rFonts w:ascii="Arial" w:eastAsia="Times New Roman" w:hAnsi="Arial" w:cs="Arial"/>
                <w:b/>
                <w:w w:val="83"/>
                <w:sz w:val="20"/>
                <w:szCs w:val="20"/>
                <w:lang w:eastAsia="es-PE"/>
              </w:rPr>
              <w:t>i</w:t>
            </w:r>
            <w:r w:rsidRPr="00564329">
              <w:rPr>
                <w:rFonts w:ascii="Arial" w:eastAsia="Times New Roman" w:hAnsi="Arial" w:cs="Arial"/>
                <w:b/>
                <w:w w:val="95"/>
                <w:sz w:val="20"/>
                <w:szCs w:val="20"/>
                <w:lang w:eastAsia="es-PE"/>
              </w:rPr>
              <w:t>c</w:t>
            </w:r>
            <w:r w:rsidRPr="00564329">
              <w:rPr>
                <w:rFonts w:ascii="Arial" w:eastAsia="Times New Roman" w:hAnsi="Arial" w:cs="Arial"/>
                <w:b/>
                <w:w w:val="108"/>
                <w:sz w:val="20"/>
                <w:szCs w:val="20"/>
                <w:lang w:eastAsia="es-PE"/>
              </w:rPr>
              <w:t>a</w:t>
            </w:r>
            <w:r w:rsidRPr="00564329">
              <w:rPr>
                <w:rFonts w:ascii="Arial" w:eastAsia="Times New Roman" w:hAnsi="Arial" w:cs="Arial"/>
                <w:b/>
                <w:w w:val="95"/>
                <w:sz w:val="20"/>
                <w:szCs w:val="20"/>
                <w:lang w:eastAsia="es-PE"/>
              </w:rPr>
              <w:t>c</w:t>
            </w:r>
            <w:r w:rsidRPr="00564329">
              <w:rPr>
                <w:rFonts w:ascii="Arial" w:eastAsia="Times New Roman" w:hAnsi="Arial" w:cs="Arial"/>
                <w:b/>
                <w:spacing w:val="-3"/>
                <w:w w:val="83"/>
                <w:sz w:val="20"/>
                <w:szCs w:val="20"/>
                <w:lang w:eastAsia="es-PE"/>
              </w:rPr>
              <w:t>i</w:t>
            </w:r>
            <w:r w:rsidRPr="00564329">
              <w:rPr>
                <w:rFonts w:ascii="Arial" w:eastAsia="Times New Roman" w:hAnsi="Arial" w:cs="Arial"/>
                <w:b/>
                <w:spacing w:val="1"/>
                <w:w w:val="105"/>
                <w:sz w:val="20"/>
                <w:szCs w:val="20"/>
                <w:lang w:eastAsia="es-PE"/>
              </w:rPr>
              <w:t>ó</w:t>
            </w:r>
            <w:r w:rsidRPr="00564329">
              <w:rPr>
                <w:rFonts w:ascii="Arial" w:eastAsia="Times New Roman" w:hAnsi="Arial" w:cs="Arial"/>
                <w:b/>
                <w:w w:val="105"/>
                <w:sz w:val="20"/>
                <w:szCs w:val="20"/>
                <w:lang w:eastAsia="es-PE"/>
              </w:rPr>
              <w:t>n</w:t>
            </w:r>
          </w:p>
        </w:tc>
      </w:tr>
      <w:tr w:rsidR="00564329" w:rsidRPr="00564329" w:rsidTr="00564329">
        <w:trPr>
          <w:trHeight w:hRule="exact" w:val="2171"/>
        </w:trPr>
        <w:tc>
          <w:tcPr>
            <w:tcW w:w="3402" w:type="dxa"/>
            <w:gridSpan w:val="2"/>
            <w:tcBorders>
              <w:top w:val="single" w:sz="4" w:space="0" w:color="000000"/>
              <w:left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ind w:left="62" w:right="227"/>
              <w:jc w:val="both"/>
              <w:rPr>
                <w:rFonts w:ascii="Arial" w:eastAsia="Times New Roman" w:hAnsi="Arial" w:cs="Arial"/>
                <w:sz w:val="20"/>
                <w:szCs w:val="20"/>
                <w:lang w:eastAsia="es-PE"/>
              </w:rPr>
            </w:pPr>
          </w:p>
          <w:p w:rsidR="00564329" w:rsidRPr="00564329" w:rsidRDefault="00564329" w:rsidP="00564329">
            <w:pPr>
              <w:widowControl w:val="0"/>
              <w:autoSpaceDE w:val="0"/>
              <w:autoSpaceDN w:val="0"/>
              <w:adjustRightInd w:val="0"/>
              <w:spacing w:after="120" w:line="240" w:lineRule="auto"/>
              <w:ind w:left="62" w:right="227"/>
              <w:jc w:val="both"/>
              <w:rPr>
                <w:rFonts w:ascii="Arial" w:eastAsia="Times New Roman" w:hAnsi="Arial" w:cs="Arial"/>
                <w:sz w:val="20"/>
                <w:szCs w:val="20"/>
                <w:lang w:eastAsia="es-PE"/>
              </w:rPr>
            </w:pPr>
            <w:r w:rsidRPr="00564329">
              <w:rPr>
                <w:rFonts w:ascii="Arial" w:eastAsia="Times New Roman" w:hAnsi="Arial" w:cs="Arial"/>
                <w:sz w:val="20"/>
                <w:szCs w:val="20"/>
                <w:lang w:eastAsia="es-PE"/>
              </w:rPr>
              <w:t>Caracterizar citogenéticamente a los niños con Síndrome de Down del Centro de Educación Básica Especial de Acción Conjunta “Sagrada Familia”, Trujillo 2017.</w:t>
            </w:r>
          </w:p>
        </w:tc>
        <w:tc>
          <w:tcPr>
            <w:tcW w:w="2693" w:type="dxa"/>
            <w:tcBorders>
              <w:top w:val="single" w:sz="4" w:space="0" w:color="000000"/>
              <w:left w:val="single" w:sz="4" w:space="0" w:color="000000"/>
              <w:bottom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rPr>
                <w:rFonts w:ascii="Arial" w:eastAsia="Times New Roman" w:hAnsi="Arial" w:cs="Arial"/>
                <w:sz w:val="20"/>
                <w:szCs w:val="20"/>
                <w:lang w:eastAsia="es-PE"/>
              </w:rPr>
            </w:pPr>
          </w:p>
          <w:p w:rsidR="00564329" w:rsidRPr="00564329" w:rsidRDefault="00564329" w:rsidP="00564329">
            <w:pPr>
              <w:widowControl w:val="0"/>
              <w:autoSpaceDE w:val="0"/>
              <w:autoSpaceDN w:val="0"/>
              <w:adjustRightInd w:val="0"/>
              <w:spacing w:after="120" w:line="240" w:lineRule="auto"/>
              <w:ind w:left="64"/>
              <w:rPr>
                <w:rFonts w:ascii="Arial" w:eastAsia="Times New Roman" w:hAnsi="Arial" w:cs="Arial"/>
                <w:sz w:val="20"/>
                <w:szCs w:val="20"/>
                <w:lang w:eastAsia="es-PE"/>
              </w:rPr>
            </w:pPr>
            <w:r w:rsidRPr="00564329">
              <w:rPr>
                <w:rFonts w:ascii="Arial" w:eastAsia="Times New Roman" w:hAnsi="Arial" w:cs="Arial"/>
                <w:b/>
                <w:spacing w:val="-1"/>
                <w:w w:val="92"/>
                <w:sz w:val="20"/>
                <w:szCs w:val="20"/>
                <w:lang w:eastAsia="es-PE"/>
              </w:rPr>
              <w:t>R</w:t>
            </w:r>
            <w:r w:rsidRPr="00564329">
              <w:rPr>
                <w:rFonts w:ascii="Arial" w:eastAsia="Times New Roman" w:hAnsi="Arial" w:cs="Arial"/>
                <w:b/>
                <w:w w:val="92"/>
                <w:sz w:val="20"/>
                <w:szCs w:val="20"/>
                <w:lang w:eastAsia="es-PE"/>
              </w:rPr>
              <w:t>1</w:t>
            </w:r>
            <w:r w:rsidRPr="00564329">
              <w:rPr>
                <w:rFonts w:ascii="Arial" w:eastAsia="Times New Roman" w:hAnsi="Arial" w:cs="Arial"/>
                <w:b/>
                <w:spacing w:val="-9"/>
                <w:w w:val="92"/>
                <w:sz w:val="20"/>
                <w:szCs w:val="20"/>
                <w:lang w:eastAsia="es-PE"/>
              </w:rPr>
              <w:t>:</w:t>
            </w:r>
            <w:r w:rsidRPr="00564329">
              <w:rPr>
                <w:rFonts w:ascii="Arial" w:eastAsia="Times New Roman" w:hAnsi="Arial" w:cs="Arial"/>
                <w:spacing w:val="-9"/>
                <w:w w:val="92"/>
                <w:sz w:val="20"/>
                <w:szCs w:val="20"/>
                <w:lang w:eastAsia="es-PE"/>
              </w:rPr>
              <w:t xml:space="preserve"> </w:t>
            </w:r>
            <w:r w:rsidRPr="00564329">
              <w:rPr>
                <w:rFonts w:ascii="Arial" w:eastAsia="Times New Roman" w:hAnsi="Arial" w:cs="Arial"/>
                <w:spacing w:val="-9"/>
                <w:w w:val="92"/>
                <w:szCs w:val="20"/>
                <w:lang w:eastAsia="es-PE"/>
              </w:rPr>
              <w:t xml:space="preserve">Cariotipo y diagnóstico citogenético. </w:t>
            </w:r>
          </w:p>
        </w:tc>
        <w:tc>
          <w:tcPr>
            <w:tcW w:w="3544" w:type="dxa"/>
            <w:tcBorders>
              <w:top w:val="single" w:sz="4" w:space="0" w:color="000000"/>
              <w:left w:val="single" w:sz="4" w:space="0" w:color="000000"/>
              <w:bottom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ind w:left="1021" w:right="1022"/>
              <w:jc w:val="center"/>
              <w:rPr>
                <w:rFonts w:ascii="Arial" w:eastAsia="Times New Roman" w:hAnsi="Arial" w:cs="Arial"/>
                <w:spacing w:val="1"/>
                <w:w w:val="96"/>
                <w:szCs w:val="20"/>
                <w:lang w:eastAsia="es-PE"/>
              </w:rPr>
            </w:pPr>
          </w:p>
          <w:p w:rsidR="00564329" w:rsidRPr="00564329" w:rsidRDefault="00564329" w:rsidP="00564329">
            <w:pPr>
              <w:widowControl w:val="0"/>
              <w:autoSpaceDE w:val="0"/>
              <w:autoSpaceDN w:val="0"/>
              <w:adjustRightInd w:val="0"/>
              <w:spacing w:after="120" w:line="240" w:lineRule="auto"/>
              <w:ind w:left="137" w:right="146"/>
              <w:jc w:val="both"/>
              <w:rPr>
                <w:rFonts w:ascii="Arial" w:eastAsia="Times New Roman" w:hAnsi="Arial" w:cs="Arial"/>
                <w:szCs w:val="20"/>
                <w:lang w:eastAsia="es-PE"/>
              </w:rPr>
            </w:pPr>
            <w:r w:rsidRPr="00564329">
              <w:rPr>
                <w:rFonts w:ascii="Arial" w:eastAsia="Times New Roman" w:hAnsi="Arial" w:cs="Arial"/>
                <w:b/>
                <w:spacing w:val="1"/>
                <w:w w:val="96"/>
                <w:szCs w:val="20"/>
                <w:lang w:eastAsia="es-PE"/>
              </w:rPr>
              <w:t>M</w:t>
            </w:r>
            <w:r w:rsidRPr="00564329">
              <w:rPr>
                <w:rFonts w:ascii="Arial" w:eastAsia="Times New Roman" w:hAnsi="Arial" w:cs="Arial"/>
                <w:b/>
                <w:w w:val="78"/>
                <w:szCs w:val="20"/>
                <w:lang w:eastAsia="es-PE"/>
              </w:rPr>
              <w:t>V</w:t>
            </w:r>
            <w:r w:rsidRPr="00564329">
              <w:rPr>
                <w:rFonts w:ascii="Arial" w:eastAsia="Times New Roman" w:hAnsi="Arial" w:cs="Arial"/>
                <w:b/>
                <w:w w:val="101"/>
                <w:szCs w:val="20"/>
                <w:lang w:eastAsia="es-PE"/>
              </w:rPr>
              <w:t>1:</w:t>
            </w:r>
            <w:r w:rsidRPr="00564329">
              <w:rPr>
                <w:rFonts w:ascii="Arial" w:eastAsia="Times New Roman" w:hAnsi="Arial" w:cs="Arial"/>
                <w:w w:val="101"/>
                <w:szCs w:val="20"/>
                <w:lang w:eastAsia="es-PE"/>
              </w:rPr>
              <w:t xml:space="preserve"> Elaboración de cariotipo mediante el uso del software Case Data Maneger</w:t>
            </w:r>
            <w:r w:rsidR="00720464">
              <w:rPr>
                <w:rFonts w:ascii="Arial" w:eastAsia="Times New Roman" w:hAnsi="Arial" w:cs="Arial"/>
                <w:w w:val="101"/>
                <w:szCs w:val="20"/>
                <w:lang w:eastAsia="es-PE"/>
              </w:rPr>
              <w:t>.</w:t>
            </w:r>
          </w:p>
          <w:p w:rsidR="00564329" w:rsidRPr="00564329" w:rsidRDefault="00564329" w:rsidP="00564329">
            <w:pPr>
              <w:widowControl w:val="0"/>
              <w:autoSpaceDE w:val="0"/>
              <w:autoSpaceDN w:val="0"/>
              <w:adjustRightInd w:val="0"/>
              <w:spacing w:after="120" w:line="240" w:lineRule="auto"/>
              <w:ind w:left="97" w:right="100"/>
              <w:rPr>
                <w:rFonts w:ascii="Arial" w:eastAsia="Times New Roman" w:hAnsi="Arial" w:cs="Arial"/>
                <w:sz w:val="20"/>
                <w:szCs w:val="20"/>
                <w:lang w:eastAsia="es-PE"/>
              </w:rPr>
            </w:pPr>
          </w:p>
        </w:tc>
      </w:tr>
      <w:tr w:rsidR="00564329" w:rsidRPr="00564329" w:rsidTr="00564329">
        <w:trPr>
          <w:trHeight w:hRule="exact" w:val="847"/>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ind w:left="64"/>
              <w:rPr>
                <w:rFonts w:ascii="Arial" w:hAnsi="Arial" w:cs="Arial"/>
                <w:sz w:val="20"/>
                <w:szCs w:val="20"/>
              </w:rPr>
            </w:pPr>
            <w:r w:rsidRPr="00564329">
              <w:rPr>
                <w:rFonts w:ascii="Arial" w:hAnsi="Arial" w:cs="Arial"/>
                <w:w w:val="98"/>
                <w:sz w:val="20"/>
                <w:szCs w:val="20"/>
              </w:rPr>
              <w:t>O</w:t>
            </w:r>
            <w:r w:rsidRPr="00564329">
              <w:rPr>
                <w:rFonts w:ascii="Arial" w:hAnsi="Arial" w:cs="Arial"/>
                <w:spacing w:val="-1"/>
                <w:w w:val="98"/>
                <w:sz w:val="20"/>
                <w:szCs w:val="20"/>
              </w:rPr>
              <w:t>b</w:t>
            </w:r>
            <w:r w:rsidRPr="00564329">
              <w:rPr>
                <w:rFonts w:ascii="Arial" w:hAnsi="Arial" w:cs="Arial"/>
                <w:w w:val="98"/>
                <w:sz w:val="20"/>
                <w:szCs w:val="20"/>
              </w:rPr>
              <w:t>j</w:t>
            </w:r>
            <w:r w:rsidRPr="00564329">
              <w:rPr>
                <w:rFonts w:ascii="Arial" w:hAnsi="Arial" w:cs="Arial"/>
                <w:spacing w:val="1"/>
                <w:w w:val="98"/>
                <w:sz w:val="20"/>
                <w:szCs w:val="20"/>
              </w:rPr>
              <w:t>e</w:t>
            </w:r>
            <w:r w:rsidRPr="00564329">
              <w:rPr>
                <w:rFonts w:ascii="Arial" w:hAnsi="Arial" w:cs="Arial"/>
                <w:w w:val="98"/>
                <w:sz w:val="20"/>
                <w:szCs w:val="20"/>
              </w:rPr>
              <w:t>ti</w:t>
            </w:r>
            <w:r w:rsidRPr="00564329">
              <w:rPr>
                <w:rFonts w:ascii="Arial" w:hAnsi="Arial" w:cs="Arial"/>
                <w:spacing w:val="-1"/>
                <w:w w:val="98"/>
                <w:sz w:val="20"/>
                <w:szCs w:val="20"/>
              </w:rPr>
              <w:t>v</w:t>
            </w:r>
            <w:r w:rsidRPr="00564329">
              <w:rPr>
                <w:rFonts w:ascii="Arial" w:hAnsi="Arial" w:cs="Arial"/>
                <w:spacing w:val="1"/>
                <w:w w:val="98"/>
                <w:sz w:val="20"/>
                <w:szCs w:val="20"/>
              </w:rPr>
              <w:t>o</w:t>
            </w:r>
            <w:r w:rsidRPr="00564329">
              <w:rPr>
                <w:rFonts w:ascii="Arial" w:hAnsi="Arial" w:cs="Arial"/>
                <w:w w:val="98"/>
                <w:sz w:val="20"/>
                <w:szCs w:val="20"/>
              </w:rPr>
              <w:t>s</w:t>
            </w:r>
            <w:r w:rsidRPr="00564329">
              <w:rPr>
                <w:rFonts w:ascii="Arial" w:hAnsi="Arial" w:cs="Arial"/>
                <w:spacing w:val="1"/>
                <w:w w:val="98"/>
                <w:sz w:val="20"/>
                <w:szCs w:val="20"/>
              </w:rPr>
              <w:t xml:space="preserve"> </w:t>
            </w:r>
            <w:r w:rsidRPr="00564329">
              <w:rPr>
                <w:rFonts w:ascii="Arial" w:hAnsi="Arial" w:cs="Arial"/>
                <w:w w:val="80"/>
                <w:sz w:val="20"/>
                <w:szCs w:val="20"/>
              </w:rPr>
              <w:t>E</w:t>
            </w:r>
            <w:r w:rsidRPr="00564329">
              <w:rPr>
                <w:rFonts w:ascii="Arial" w:hAnsi="Arial" w:cs="Arial"/>
                <w:sz w:val="20"/>
                <w:szCs w:val="20"/>
              </w:rPr>
              <w:t>s</w:t>
            </w:r>
            <w:r w:rsidRPr="00564329">
              <w:rPr>
                <w:rFonts w:ascii="Arial" w:hAnsi="Arial" w:cs="Arial"/>
                <w:spacing w:val="-1"/>
                <w:w w:val="105"/>
                <w:sz w:val="20"/>
                <w:szCs w:val="20"/>
              </w:rPr>
              <w:t>p</w:t>
            </w:r>
            <w:r w:rsidRPr="00564329">
              <w:rPr>
                <w:rFonts w:ascii="Arial" w:hAnsi="Arial" w:cs="Arial"/>
                <w:spacing w:val="1"/>
                <w:w w:val="112"/>
                <w:sz w:val="20"/>
                <w:szCs w:val="20"/>
              </w:rPr>
              <w:t>e</w:t>
            </w:r>
            <w:r w:rsidRPr="00564329">
              <w:rPr>
                <w:rFonts w:ascii="Arial" w:hAnsi="Arial" w:cs="Arial"/>
                <w:w w:val="95"/>
                <w:sz w:val="20"/>
                <w:szCs w:val="20"/>
              </w:rPr>
              <w:t>c</w:t>
            </w:r>
            <w:r w:rsidRPr="00564329">
              <w:rPr>
                <w:rFonts w:ascii="Arial" w:hAnsi="Arial" w:cs="Arial"/>
                <w:w w:val="83"/>
                <w:sz w:val="20"/>
                <w:szCs w:val="20"/>
              </w:rPr>
              <w:t>í</w:t>
            </w:r>
            <w:r w:rsidRPr="00564329">
              <w:rPr>
                <w:rFonts w:ascii="Arial" w:hAnsi="Arial" w:cs="Arial"/>
                <w:w w:val="91"/>
                <w:sz w:val="20"/>
                <w:szCs w:val="20"/>
              </w:rPr>
              <w:t>f</w:t>
            </w:r>
            <w:r w:rsidRPr="00564329">
              <w:rPr>
                <w:rFonts w:ascii="Arial" w:hAnsi="Arial" w:cs="Arial"/>
                <w:spacing w:val="-3"/>
                <w:w w:val="83"/>
                <w:sz w:val="20"/>
                <w:szCs w:val="20"/>
              </w:rPr>
              <w:t>i</w:t>
            </w:r>
            <w:r w:rsidRPr="00564329">
              <w:rPr>
                <w:rFonts w:ascii="Arial" w:hAnsi="Arial" w:cs="Arial"/>
                <w:w w:val="95"/>
                <w:sz w:val="20"/>
                <w:szCs w:val="20"/>
              </w:rPr>
              <w:t>c</w:t>
            </w:r>
            <w:r w:rsidRPr="00564329">
              <w:rPr>
                <w:rFonts w:ascii="Arial" w:hAnsi="Arial" w:cs="Arial"/>
                <w:spacing w:val="1"/>
                <w:w w:val="105"/>
                <w:sz w:val="20"/>
                <w:szCs w:val="20"/>
              </w:rPr>
              <w:t>o</w:t>
            </w:r>
            <w:r w:rsidRPr="00564329">
              <w:rPr>
                <w:rFonts w:ascii="Arial" w:hAnsi="Arial" w:cs="Arial"/>
                <w:sz w:val="20"/>
                <w:szCs w:val="20"/>
              </w:rPr>
              <w:t>s</w:t>
            </w:r>
          </w:p>
          <w:p w:rsidR="00564329" w:rsidRPr="00564329" w:rsidRDefault="00564329" w:rsidP="00564329">
            <w:pPr>
              <w:widowControl w:val="0"/>
              <w:autoSpaceDE w:val="0"/>
              <w:autoSpaceDN w:val="0"/>
              <w:adjustRightInd w:val="0"/>
              <w:spacing w:after="120" w:line="240" w:lineRule="auto"/>
              <w:ind w:left="64"/>
              <w:rPr>
                <w:rFonts w:ascii="Arial" w:hAnsi="Arial" w:cs="Arial"/>
                <w:sz w:val="20"/>
                <w:szCs w:val="20"/>
              </w:rPr>
            </w:pPr>
            <w:r w:rsidRPr="00564329">
              <w:rPr>
                <w:rFonts w:ascii="Arial" w:hAnsi="Arial" w:cs="Arial"/>
                <w:w w:val="91"/>
                <w:sz w:val="20"/>
                <w:szCs w:val="20"/>
              </w:rPr>
              <w:t>(</w:t>
            </w:r>
            <w:r w:rsidRPr="00564329">
              <w:rPr>
                <w:rFonts w:ascii="Arial" w:hAnsi="Arial" w:cs="Arial"/>
                <w:w w:val="80"/>
                <w:sz w:val="20"/>
                <w:szCs w:val="20"/>
              </w:rPr>
              <w:t>C</w:t>
            </w:r>
            <w:r w:rsidRPr="00564329">
              <w:rPr>
                <w:rFonts w:ascii="Arial" w:hAnsi="Arial" w:cs="Arial"/>
                <w:spacing w:val="-1"/>
                <w:w w:val="105"/>
                <w:sz w:val="20"/>
                <w:szCs w:val="20"/>
              </w:rPr>
              <w:t>o</w:t>
            </w:r>
            <w:r w:rsidRPr="00564329">
              <w:rPr>
                <w:rFonts w:ascii="Arial" w:hAnsi="Arial" w:cs="Arial"/>
                <w:spacing w:val="1"/>
                <w:w w:val="103"/>
                <w:sz w:val="20"/>
                <w:szCs w:val="20"/>
              </w:rPr>
              <w:t>m</w:t>
            </w:r>
            <w:r w:rsidRPr="00564329">
              <w:rPr>
                <w:rFonts w:ascii="Arial" w:hAnsi="Arial" w:cs="Arial"/>
                <w:spacing w:val="-1"/>
                <w:w w:val="105"/>
                <w:sz w:val="20"/>
                <w:szCs w:val="20"/>
              </w:rPr>
              <w:t>p</w:t>
            </w:r>
            <w:r w:rsidRPr="00564329">
              <w:rPr>
                <w:rFonts w:ascii="Arial" w:hAnsi="Arial" w:cs="Arial"/>
                <w:spacing w:val="1"/>
                <w:w w:val="105"/>
                <w:sz w:val="20"/>
                <w:szCs w:val="20"/>
              </w:rPr>
              <w:t>o</w:t>
            </w:r>
            <w:r w:rsidRPr="00564329">
              <w:rPr>
                <w:rFonts w:ascii="Arial" w:hAnsi="Arial" w:cs="Arial"/>
                <w:spacing w:val="-1"/>
                <w:w w:val="105"/>
                <w:sz w:val="20"/>
                <w:szCs w:val="20"/>
              </w:rPr>
              <w:t>n</w:t>
            </w:r>
            <w:r w:rsidRPr="00564329">
              <w:rPr>
                <w:rFonts w:ascii="Arial" w:hAnsi="Arial" w:cs="Arial"/>
                <w:spacing w:val="1"/>
                <w:w w:val="112"/>
                <w:sz w:val="20"/>
                <w:szCs w:val="20"/>
              </w:rPr>
              <w:t>e</w:t>
            </w:r>
            <w:r w:rsidRPr="00564329">
              <w:rPr>
                <w:rFonts w:ascii="Arial" w:hAnsi="Arial" w:cs="Arial"/>
                <w:spacing w:val="-3"/>
                <w:w w:val="105"/>
                <w:sz w:val="20"/>
                <w:szCs w:val="20"/>
              </w:rPr>
              <w:t>n</w:t>
            </w:r>
            <w:r w:rsidRPr="00564329">
              <w:rPr>
                <w:rFonts w:ascii="Arial" w:hAnsi="Arial" w:cs="Arial"/>
                <w:w w:val="121"/>
                <w:sz w:val="20"/>
                <w:szCs w:val="20"/>
              </w:rPr>
              <w:t>t</w:t>
            </w:r>
            <w:r w:rsidRPr="00564329">
              <w:rPr>
                <w:rFonts w:ascii="Arial" w:hAnsi="Arial" w:cs="Arial"/>
                <w:spacing w:val="1"/>
                <w:w w:val="112"/>
                <w:sz w:val="20"/>
                <w:szCs w:val="20"/>
              </w:rPr>
              <w:t>e</w:t>
            </w:r>
            <w:r w:rsidRPr="00564329">
              <w:rPr>
                <w:rFonts w:ascii="Arial" w:hAnsi="Arial" w:cs="Arial"/>
                <w:sz w:val="20"/>
                <w:szCs w:val="20"/>
              </w:rPr>
              <w:t>s</w:t>
            </w:r>
            <w:r w:rsidRPr="00564329">
              <w:rPr>
                <w:rFonts w:ascii="Arial" w:hAnsi="Arial" w:cs="Arial"/>
                <w:w w:val="91"/>
                <w:sz w:val="20"/>
                <w:szCs w:val="20"/>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ind w:left="64"/>
              <w:jc w:val="center"/>
              <w:rPr>
                <w:rFonts w:ascii="Arial" w:hAnsi="Arial" w:cs="Arial"/>
                <w:sz w:val="20"/>
                <w:szCs w:val="20"/>
              </w:rPr>
            </w:pPr>
            <w:r w:rsidRPr="00564329">
              <w:rPr>
                <w:rFonts w:ascii="Arial" w:hAnsi="Arial" w:cs="Arial"/>
                <w:w w:val="81"/>
                <w:sz w:val="20"/>
                <w:szCs w:val="20"/>
              </w:rPr>
              <w:t>R</w:t>
            </w:r>
            <w:r w:rsidRPr="00564329">
              <w:rPr>
                <w:rFonts w:ascii="Arial" w:hAnsi="Arial" w:cs="Arial"/>
                <w:spacing w:val="1"/>
                <w:w w:val="112"/>
                <w:sz w:val="20"/>
                <w:szCs w:val="20"/>
              </w:rPr>
              <w:t>e</w:t>
            </w:r>
            <w:r w:rsidRPr="00564329">
              <w:rPr>
                <w:rFonts w:ascii="Arial" w:hAnsi="Arial" w:cs="Arial"/>
                <w:sz w:val="20"/>
                <w:szCs w:val="20"/>
              </w:rPr>
              <w:t>s</w:t>
            </w:r>
            <w:r w:rsidRPr="00564329">
              <w:rPr>
                <w:rFonts w:ascii="Arial" w:hAnsi="Arial" w:cs="Arial"/>
                <w:spacing w:val="-1"/>
                <w:w w:val="105"/>
                <w:sz w:val="20"/>
                <w:szCs w:val="20"/>
              </w:rPr>
              <w:t>u</w:t>
            </w:r>
            <w:r w:rsidRPr="00564329">
              <w:rPr>
                <w:rFonts w:ascii="Arial" w:hAnsi="Arial" w:cs="Arial"/>
                <w:w w:val="83"/>
                <w:sz w:val="20"/>
                <w:szCs w:val="20"/>
              </w:rPr>
              <w:t>l</w:t>
            </w:r>
            <w:r w:rsidRPr="00564329">
              <w:rPr>
                <w:rFonts w:ascii="Arial" w:hAnsi="Arial" w:cs="Arial"/>
                <w:w w:val="121"/>
                <w:sz w:val="20"/>
                <w:szCs w:val="20"/>
              </w:rPr>
              <w:t>t</w:t>
            </w:r>
            <w:r w:rsidRPr="00564329">
              <w:rPr>
                <w:rFonts w:ascii="Arial" w:hAnsi="Arial" w:cs="Arial"/>
                <w:w w:val="108"/>
                <w:sz w:val="20"/>
                <w:szCs w:val="20"/>
              </w:rPr>
              <w:t>a</w:t>
            </w:r>
            <w:r w:rsidRPr="00564329">
              <w:rPr>
                <w:rFonts w:ascii="Arial" w:hAnsi="Arial" w:cs="Arial"/>
                <w:spacing w:val="-1"/>
                <w:w w:val="105"/>
                <w:sz w:val="20"/>
                <w:szCs w:val="20"/>
              </w:rPr>
              <w:t>do</w:t>
            </w:r>
            <w:r w:rsidRPr="00564329">
              <w:rPr>
                <w:rFonts w:ascii="Arial" w:hAnsi="Arial" w:cs="Arial"/>
                <w:sz w:val="20"/>
                <w:szCs w:val="20"/>
              </w:rPr>
              <w:t>s</w:t>
            </w:r>
            <w:r w:rsidRPr="00564329">
              <w:rPr>
                <w:rFonts w:ascii="Arial" w:hAnsi="Arial" w:cs="Arial"/>
                <w:spacing w:val="-5"/>
                <w:sz w:val="20"/>
                <w:szCs w:val="20"/>
              </w:rPr>
              <w:t xml:space="preserve"> </w:t>
            </w:r>
            <w:r w:rsidRPr="00564329">
              <w:rPr>
                <w:rFonts w:ascii="Arial" w:hAnsi="Arial" w:cs="Arial"/>
                <w:w w:val="75"/>
                <w:sz w:val="20"/>
                <w:szCs w:val="20"/>
              </w:rPr>
              <w:t>I</w:t>
            </w:r>
            <w:r w:rsidRPr="00564329">
              <w:rPr>
                <w:rFonts w:ascii="Arial" w:hAnsi="Arial" w:cs="Arial"/>
                <w:spacing w:val="-1"/>
                <w:w w:val="105"/>
                <w:sz w:val="20"/>
                <w:szCs w:val="20"/>
              </w:rPr>
              <w:t>n</w:t>
            </w:r>
            <w:r w:rsidRPr="00564329">
              <w:rPr>
                <w:rFonts w:ascii="Arial" w:hAnsi="Arial" w:cs="Arial"/>
                <w:w w:val="121"/>
                <w:sz w:val="20"/>
                <w:szCs w:val="20"/>
              </w:rPr>
              <w:t>t</w:t>
            </w:r>
            <w:r w:rsidRPr="00564329">
              <w:rPr>
                <w:rFonts w:ascii="Arial" w:hAnsi="Arial" w:cs="Arial"/>
                <w:spacing w:val="1"/>
                <w:w w:val="112"/>
                <w:sz w:val="20"/>
                <w:szCs w:val="20"/>
              </w:rPr>
              <w:t>e</w:t>
            </w:r>
            <w:r w:rsidRPr="00564329">
              <w:rPr>
                <w:rFonts w:ascii="Arial" w:hAnsi="Arial" w:cs="Arial"/>
                <w:spacing w:val="-2"/>
                <w:w w:val="105"/>
                <w:sz w:val="20"/>
                <w:szCs w:val="20"/>
              </w:rPr>
              <w:t>r</w:t>
            </w:r>
            <w:r w:rsidRPr="00564329">
              <w:rPr>
                <w:rFonts w:ascii="Arial" w:hAnsi="Arial" w:cs="Arial"/>
                <w:spacing w:val="1"/>
                <w:w w:val="103"/>
                <w:sz w:val="20"/>
                <w:szCs w:val="20"/>
              </w:rPr>
              <w:t>m</w:t>
            </w:r>
            <w:r w:rsidRPr="00564329">
              <w:rPr>
                <w:rFonts w:ascii="Arial" w:hAnsi="Arial" w:cs="Arial"/>
                <w:spacing w:val="1"/>
                <w:w w:val="112"/>
                <w:sz w:val="20"/>
                <w:szCs w:val="20"/>
              </w:rPr>
              <w:t>e</w:t>
            </w:r>
            <w:r w:rsidRPr="00564329">
              <w:rPr>
                <w:rFonts w:ascii="Arial" w:hAnsi="Arial" w:cs="Arial"/>
                <w:spacing w:val="-1"/>
                <w:w w:val="105"/>
                <w:sz w:val="20"/>
                <w:szCs w:val="20"/>
              </w:rPr>
              <w:t>d</w:t>
            </w:r>
            <w:r w:rsidRPr="00564329">
              <w:rPr>
                <w:rFonts w:ascii="Arial" w:hAnsi="Arial" w:cs="Arial"/>
                <w:spacing w:val="-3"/>
                <w:w w:val="83"/>
                <w:sz w:val="20"/>
                <w:szCs w:val="20"/>
              </w:rPr>
              <w:t>i</w:t>
            </w:r>
            <w:r w:rsidRPr="00564329">
              <w:rPr>
                <w:rFonts w:ascii="Arial" w:hAnsi="Arial" w:cs="Arial"/>
                <w:spacing w:val="1"/>
                <w:w w:val="105"/>
                <w:sz w:val="20"/>
                <w:szCs w:val="20"/>
              </w:rPr>
              <w:t>o</w:t>
            </w:r>
            <w:r w:rsidRPr="00564329">
              <w:rPr>
                <w:rFonts w:ascii="Arial" w:hAnsi="Arial" w:cs="Arial"/>
                <w:spacing w:val="-2"/>
                <w:sz w:val="20"/>
                <w:szCs w:val="20"/>
              </w:rPr>
              <w:t>s</w:t>
            </w:r>
            <w:r w:rsidRPr="00564329">
              <w:rPr>
                <w:rFonts w:ascii="Arial" w:hAnsi="Arial" w:cs="Arial"/>
                <w:w w:val="96"/>
                <w:sz w:val="20"/>
                <w:szCs w:val="20"/>
              </w:rPr>
              <w:t>:</w:t>
            </w:r>
          </w:p>
        </w:tc>
        <w:tc>
          <w:tcPr>
            <w:tcW w:w="3544" w:type="dxa"/>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ind w:left="64"/>
              <w:rPr>
                <w:rFonts w:ascii="Arial" w:hAnsi="Arial" w:cs="Arial"/>
                <w:sz w:val="20"/>
                <w:szCs w:val="20"/>
              </w:rPr>
            </w:pPr>
            <w:r w:rsidRPr="00564329">
              <w:rPr>
                <w:rFonts w:ascii="Arial" w:hAnsi="Arial" w:cs="Arial"/>
                <w:spacing w:val="1"/>
                <w:w w:val="96"/>
                <w:sz w:val="20"/>
                <w:szCs w:val="20"/>
              </w:rPr>
              <w:t>M</w:t>
            </w:r>
            <w:r w:rsidRPr="00564329">
              <w:rPr>
                <w:rFonts w:ascii="Arial" w:hAnsi="Arial" w:cs="Arial"/>
                <w:spacing w:val="1"/>
                <w:w w:val="112"/>
                <w:sz w:val="20"/>
                <w:szCs w:val="20"/>
              </w:rPr>
              <w:t>e</w:t>
            </w:r>
            <w:r w:rsidRPr="00564329">
              <w:rPr>
                <w:rFonts w:ascii="Arial" w:hAnsi="Arial" w:cs="Arial"/>
                <w:spacing w:val="-1"/>
                <w:w w:val="105"/>
                <w:sz w:val="20"/>
                <w:szCs w:val="20"/>
              </w:rPr>
              <w:t>d</w:t>
            </w:r>
            <w:r w:rsidRPr="00564329">
              <w:rPr>
                <w:rFonts w:ascii="Arial" w:hAnsi="Arial" w:cs="Arial"/>
                <w:w w:val="83"/>
                <w:sz w:val="20"/>
                <w:szCs w:val="20"/>
              </w:rPr>
              <w:t>i</w:t>
            </w:r>
            <w:r w:rsidRPr="00564329">
              <w:rPr>
                <w:rFonts w:ascii="Arial" w:hAnsi="Arial" w:cs="Arial"/>
                <w:spacing w:val="-1"/>
                <w:w w:val="105"/>
                <w:sz w:val="20"/>
                <w:szCs w:val="20"/>
              </w:rPr>
              <w:t>o</w:t>
            </w:r>
            <w:r w:rsidRPr="00564329">
              <w:rPr>
                <w:rFonts w:ascii="Arial" w:hAnsi="Arial" w:cs="Arial"/>
                <w:sz w:val="20"/>
                <w:szCs w:val="20"/>
              </w:rPr>
              <w:t>s</w:t>
            </w:r>
            <w:r w:rsidRPr="00564329">
              <w:rPr>
                <w:rFonts w:ascii="Arial" w:hAnsi="Arial" w:cs="Arial"/>
                <w:spacing w:val="-5"/>
                <w:sz w:val="20"/>
                <w:szCs w:val="20"/>
              </w:rPr>
              <w:t xml:space="preserve"> </w:t>
            </w:r>
            <w:r w:rsidRPr="00564329">
              <w:rPr>
                <w:rFonts w:ascii="Arial" w:hAnsi="Arial" w:cs="Arial"/>
                <w:spacing w:val="-1"/>
                <w:sz w:val="20"/>
                <w:szCs w:val="20"/>
              </w:rPr>
              <w:t>d</w:t>
            </w:r>
            <w:r w:rsidRPr="00564329">
              <w:rPr>
                <w:rFonts w:ascii="Arial" w:hAnsi="Arial" w:cs="Arial"/>
                <w:sz w:val="20"/>
                <w:szCs w:val="20"/>
              </w:rPr>
              <w:t>e</w:t>
            </w:r>
            <w:r w:rsidRPr="00564329">
              <w:rPr>
                <w:rFonts w:ascii="Arial" w:hAnsi="Arial" w:cs="Arial"/>
                <w:spacing w:val="12"/>
                <w:sz w:val="20"/>
                <w:szCs w:val="20"/>
              </w:rPr>
              <w:t xml:space="preserve"> </w:t>
            </w:r>
            <w:r w:rsidRPr="00564329">
              <w:rPr>
                <w:rFonts w:ascii="Arial" w:hAnsi="Arial" w:cs="Arial"/>
                <w:spacing w:val="-3"/>
                <w:w w:val="78"/>
                <w:sz w:val="20"/>
                <w:szCs w:val="20"/>
              </w:rPr>
              <w:t>V</w:t>
            </w:r>
            <w:r w:rsidRPr="00564329">
              <w:rPr>
                <w:rFonts w:ascii="Arial" w:hAnsi="Arial" w:cs="Arial"/>
                <w:spacing w:val="1"/>
                <w:w w:val="112"/>
                <w:sz w:val="20"/>
                <w:szCs w:val="20"/>
              </w:rPr>
              <w:t>e</w:t>
            </w:r>
            <w:r w:rsidRPr="00564329">
              <w:rPr>
                <w:rFonts w:ascii="Arial" w:hAnsi="Arial" w:cs="Arial"/>
                <w:w w:val="105"/>
                <w:sz w:val="20"/>
                <w:szCs w:val="20"/>
              </w:rPr>
              <w:t>r</w:t>
            </w:r>
            <w:r w:rsidRPr="00564329">
              <w:rPr>
                <w:rFonts w:ascii="Arial" w:hAnsi="Arial" w:cs="Arial"/>
                <w:w w:val="83"/>
                <w:sz w:val="20"/>
                <w:szCs w:val="20"/>
              </w:rPr>
              <w:t>i</w:t>
            </w:r>
            <w:r w:rsidRPr="00564329">
              <w:rPr>
                <w:rFonts w:ascii="Arial" w:hAnsi="Arial" w:cs="Arial"/>
                <w:w w:val="91"/>
                <w:sz w:val="20"/>
                <w:szCs w:val="20"/>
              </w:rPr>
              <w:t>f</w:t>
            </w:r>
            <w:r w:rsidRPr="00564329">
              <w:rPr>
                <w:rFonts w:ascii="Arial" w:hAnsi="Arial" w:cs="Arial"/>
                <w:w w:val="83"/>
                <w:sz w:val="20"/>
                <w:szCs w:val="20"/>
              </w:rPr>
              <w:t>i</w:t>
            </w:r>
            <w:r w:rsidRPr="00564329">
              <w:rPr>
                <w:rFonts w:ascii="Arial" w:hAnsi="Arial" w:cs="Arial"/>
                <w:w w:val="95"/>
                <w:sz w:val="20"/>
                <w:szCs w:val="20"/>
              </w:rPr>
              <w:t>c</w:t>
            </w:r>
            <w:r w:rsidRPr="00564329">
              <w:rPr>
                <w:rFonts w:ascii="Arial" w:hAnsi="Arial" w:cs="Arial"/>
                <w:w w:val="108"/>
                <w:sz w:val="20"/>
                <w:szCs w:val="20"/>
              </w:rPr>
              <w:t>a</w:t>
            </w:r>
            <w:r w:rsidRPr="00564329">
              <w:rPr>
                <w:rFonts w:ascii="Arial" w:hAnsi="Arial" w:cs="Arial"/>
                <w:w w:val="95"/>
                <w:sz w:val="20"/>
                <w:szCs w:val="20"/>
              </w:rPr>
              <w:t>c</w:t>
            </w:r>
            <w:r w:rsidRPr="00564329">
              <w:rPr>
                <w:rFonts w:ascii="Arial" w:hAnsi="Arial" w:cs="Arial"/>
                <w:spacing w:val="-3"/>
                <w:w w:val="83"/>
                <w:sz w:val="20"/>
                <w:szCs w:val="20"/>
              </w:rPr>
              <w:t>i</w:t>
            </w:r>
            <w:r w:rsidRPr="00564329">
              <w:rPr>
                <w:rFonts w:ascii="Arial" w:hAnsi="Arial" w:cs="Arial"/>
                <w:spacing w:val="1"/>
                <w:w w:val="105"/>
                <w:sz w:val="20"/>
                <w:szCs w:val="20"/>
              </w:rPr>
              <w:t>ó</w:t>
            </w:r>
            <w:r w:rsidRPr="00564329">
              <w:rPr>
                <w:rFonts w:ascii="Arial" w:hAnsi="Arial" w:cs="Arial"/>
                <w:w w:val="105"/>
                <w:sz w:val="20"/>
                <w:szCs w:val="20"/>
              </w:rPr>
              <w:t>n</w:t>
            </w:r>
          </w:p>
        </w:tc>
      </w:tr>
      <w:tr w:rsidR="00564329" w:rsidRPr="00564329" w:rsidTr="00720464">
        <w:trPr>
          <w:trHeight w:hRule="exact" w:val="4223"/>
        </w:trPr>
        <w:tc>
          <w:tcPr>
            <w:tcW w:w="31" w:type="dxa"/>
            <w:vMerge w:val="restart"/>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rPr>
                <w:rFonts w:ascii="Arial" w:hAnsi="Arial" w:cs="Arial"/>
                <w:sz w:val="20"/>
                <w:szCs w:val="20"/>
              </w:rPr>
            </w:pPr>
          </w:p>
          <w:p w:rsidR="00564329" w:rsidRPr="00564329" w:rsidRDefault="00564329" w:rsidP="00564329">
            <w:pPr>
              <w:widowControl w:val="0"/>
              <w:autoSpaceDE w:val="0"/>
              <w:autoSpaceDN w:val="0"/>
              <w:adjustRightInd w:val="0"/>
              <w:spacing w:after="120" w:line="240" w:lineRule="auto"/>
              <w:rPr>
                <w:rFonts w:ascii="Arial" w:hAnsi="Arial" w:cs="Arial"/>
                <w:sz w:val="20"/>
                <w:szCs w:val="20"/>
              </w:rPr>
            </w:pPr>
          </w:p>
          <w:p w:rsidR="00564329" w:rsidRPr="00564329" w:rsidRDefault="00564329" w:rsidP="00564329">
            <w:pPr>
              <w:widowControl w:val="0"/>
              <w:autoSpaceDE w:val="0"/>
              <w:autoSpaceDN w:val="0"/>
              <w:adjustRightInd w:val="0"/>
              <w:spacing w:after="120" w:line="240" w:lineRule="auto"/>
              <w:rPr>
                <w:rFonts w:ascii="Arial" w:hAnsi="Arial" w:cs="Arial"/>
                <w:sz w:val="20"/>
                <w:szCs w:val="20"/>
              </w:rPr>
            </w:pPr>
          </w:p>
          <w:p w:rsidR="00564329" w:rsidRPr="00564329" w:rsidRDefault="00564329" w:rsidP="00564329">
            <w:pPr>
              <w:widowControl w:val="0"/>
              <w:autoSpaceDE w:val="0"/>
              <w:autoSpaceDN w:val="0"/>
              <w:adjustRightInd w:val="0"/>
              <w:spacing w:after="120" w:line="240" w:lineRule="auto"/>
              <w:rPr>
                <w:rFonts w:ascii="Arial" w:hAnsi="Arial" w:cs="Arial"/>
                <w:sz w:val="20"/>
                <w:szCs w:val="20"/>
              </w:rPr>
            </w:pPr>
          </w:p>
          <w:p w:rsidR="00564329" w:rsidRPr="00564329" w:rsidRDefault="00564329" w:rsidP="00564329">
            <w:pPr>
              <w:widowControl w:val="0"/>
              <w:autoSpaceDE w:val="0"/>
              <w:autoSpaceDN w:val="0"/>
              <w:adjustRightInd w:val="0"/>
              <w:spacing w:after="120" w:line="240" w:lineRule="auto"/>
              <w:rPr>
                <w:rFonts w:ascii="Arial" w:hAnsi="Arial" w:cs="Arial"/>
                <w:sz w:val="20"/>
                <w:szCs w:val="20"/>
              </w:rPr>
            </w:pPr>
          </w:p>
          <w:p w:rsidR="00564329" w:rsidRPr="00564329" w:rsidRDefault="00564329" w:rsidP="00564329">
            <w:pPr>
              <w:widowControl w:val="0"/>
              <w:autoSpaceDE w:val="0"/>
              <w:autoSpaceDN w:val="0"/>
              <w:adjustRightInd w:val="0"/>
              <w:spacing w:after="120" w:line="240" w:lineRule="auto"/>
              <w:ind w:left="186" w:right="184"/>
              <w:jc w:val="center"/>
              <w:rPr>
                <w:rFonts w:ascii="Arial" w:hAnsi="Arial" w:cs="Arial"/>
                <w:sz w:val="20"/>
                <w:szCs w:val="20"/>
              </w:rPr>
            </w:pPr>
            <w:r w:rsidRPr="00564329">
              <w:rPr>
                <w:rFonts w:ascii="Arial" w:hAnsi="Arial" w:cs="Arial"/>
                <w:w w:val="101"/>
                <w:sz w:val="20"/>
                <w:szCs w:val="20"/>
              </w:rPr>
              <w:t>1</w:t>
            </w:r>
          </w:p>
        </w:tc>
        <w:tc>
          <w:tcPr>
            <w:tcW w:w="3371" w:type="dxa"/>
            <w:vMerge w:val="restart"/>
            <w:tcBorders>
              <w:top w:val="single" w:sz="4" w:space="0" w:color="000000"/>
              <w:left w:val="single" w:sz="4" w:space="0" w:color="000000"/>
              <w:bottom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ind w:left="62" w:right="91"/>
              <w:jc w:val="both"/>
              <w:rPr>
                <w:rFonts w:ascii="Arial" w:hAnsi="Arial" w:cs="Arial"/>
                <w:sz w:val="20"/>
                <w:szCs w:val="20"/>
              </w:rPr>
            </w:pPr>
          </w:p>
          <w:p w:rsidR="00720464" w:rsidRDefault="00564329" w:rsidP="005E40B7">
            <w:pPr>
              <w:widowControl w:val="0"/>
              <w:numPr>
                <w:ilvl w:val="0"/>
                <w:numId w:val="3"/>
              </w:numPr>
              <w:autoSpaceDE w:val="0"/>
              <w:autoSpaceDN w:val="0"/>
              <w:adjustRightInd w:val="0"/>
              <w:spacing w:after="120" w:line="240" w:lineRule="auto"/>
              <w:ind w:left="390" w:right="91" w:hanging="284"/>
              <w:contextualSpacing/>
              <w:jc w:val="both"/>
              <w:rPr>
                <w:rFonts w:ascii="Arial" w:hAnsi="Arial" w:cs="Arial"/>
                <w:sz w:val="20"/>
                <w:szCs w:val="20"/>
              </w:rPr>
            </w:pPr>
            <w:r w:rsidRPr="00564329">
              <w:rPr>
                <w:rFonts w:ascii="Arial" w:hAnsi="Arial" w:cs="Arial"/>
                <w:sz w:val="20"/>
                <w:szCs w:val="20"/>
              </w:rPr>
              <w:t xml:space="preserve">Establecer la frecuencia de los diversos tipos de </w:t>
            </w:r>
            <w:r w:rsidR="00720464">
              <w:rPr>
                <w:rFonts w:ascii="Arial" w:hAnsi="Arial" w:cs="Arial"/>
                <w:sz w:val="20"/>
                <w:szCs w:val="20"/>
              </w:rPr>
              <w:t>trisomía</w:t>
            </w:r>
            <w:r w:rsidRPr="00564329">
              <w:rPr>
                <w:rFonts w:ascii="Arial" w:hAnsi="Arial" w:cs="Arial"/>
                <w:sz w:val="20"/>
                <w:szCs w:val="20"/>
              </w:rPr>
              <w:t>.</w:t>
            </w: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720464" w:rsidRDefault="00720464" w:rsidP="00720464">
            <w:pPr>
              <w:widowControl w:val="0"/>
              <w:autoSpaceDE w:val="0"/>
              <w:autoSpaceDN w:val="0"/>
              <w:adjustRightInd w:val="0"/>
              <w:spacing w:after="120" w:line="240" w:lineRule="auto"/>
              <w:ind w:right="91"/>
              <w:contextualSpacing/>
              <w:jc w:val="both"/>
              <w:rPr>
                <w:rFonts w:ascii="Arial" w:hAnsi="Arial" w:cs="Arial"/>
                <w:sz w:val="20"/>
                <w:szCs w:val="20"/>
              </w:rPr>
            </w:pPr>
          </w:p>
          <w:p w:rsidR="00564329" w:rsidRPr="00720464" w:rsidRDefault="00720464" w:rsidP="005E40B7">
            <w:pPr>
              <w:widowControl w:val="0"/>
              <w:numPr>
                <w:ilvl w:val="0"/>
                <w:numId w:val="3"/>
              </w:numPr>
              <w:autoSpaceDE w:val="0"/>
              <w:autoSpaceDN w:val="0"/>
              <w:adjustRightInd w:val="0"/>
              <w:spacing w:after="120" w:line="240" w:lineRule="auto"/>
              <w:ind w:left="390" w:right="91" w:hanging="284"/>
              <w:contextualSpacing/>
              <w:jc w:val="both"/>
              <w:rPr>
                <w:rFonts w:ascii="Arial" w:hAnsi="Arial" w:cs="Arial"/>
                <w:sz w:val="20"/>
                <w:szCs w:val="20"/>
              </w:rPr>
            </w:pPr>
            <w:r w:rsidRPr="00720464">
              <w:rPr>
                <w:rFonts w:ascii="Arial" w:hAnsi="Arial" w:cs="Arial"/>
                <w:sz w:val="20"/>
                <w:szCs w:val="20"/>
              </w:rPr>
              <w:t xml:space="preserve">Realizar consejería genética y reproductiva </w:t>
            </w:r>
            <w:r w:rsidR="00763C88">
              <w:rPr>
                <w:rFonts w:ascii="Arial" w:hAnsi="Arial" w:cs="Arial"/>
                <w:sz w:val="20"/>
                <w:szCs w:val="20"/>
              </w:rPr>
              <w:t>a los padres de</w:t>
            </w:r>
            <w:r w:rsidRPr="00720464">
              <w:rPr>
                <w:rFonts w:ascii="Arial" w:hAnsi="Arial" w:cs="Arial"/>
                <w:sz w:val="20"/>
                <w:szCs w:val="20"/>
              </w:rPr>
              <w:t xml:space="preserve"> los niños con Síndrome de Down del Centro de Educación Básica Especial de Acción Conjunta “Sagrada Familia”.</w:t>
            </w:r>
          </w:p>
        </w:tc>
        <w:tc>
          <w:tcPr>
            <w:tcW w:w="2693" w:type="dxa"/>
            <w:tcBorders>
              <w:top w:val="single" w:sz="4" w:space="0" w:color="000000"/>
              <w:left w:val="single" w:sz="4" w:space="0" w:color="000000"/>
              <w:bottom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rPr>
                <w:rFonts w:ascii="Arial" w:hAnsi="Arial" w:cs="Arial"/>
                <w:spacing w:val="1"/>
                <w:sz w:val="20"/>
                <w:szCs w:val="20"/>
                <w:highlight w:val="yellow"/>
              </w:rPr>
            </w:pPr>
          </w:p>
          <w:p w:rsidR="00720464" w:rsidRDefault="00564329" w:rsidP="00720464">
            <w:pPr>
              <w:pStyle w:val="NormalWeb"/>
              <w:spacing w:before="0" w:beforeAutospacing="0" w:after="0" w:afterAutospacing="0" w:line="360" w:lineRule="auto"/>
              <w:ind w:left="137" w:right="57"/>
              <w:jc w:val="both"/>
              <w:rPr>
                <w:rFonts w:ascii="Arial" w:hAnsi="Arial" w:cs="Arial"/>
                <w:spacing w:val="-16"/>
                <w:sz w:val="20"/>
                <w:szCs w:val="20"/>
              </w:rPr>
            </w:pPr>
            <w:r w:rsidRPr="00720464">
              <w:rPr>
                <w:rFonts w:ascii="Arial" w:hAnsi="Arial" w:cs="Arial"/>
                <w:b/>
                <w:spacing w:val="1"/>
                <w:sz w:val="20"/>
                <w:szCs w:val="20"/>
              </w:rPr>
              <w:t>P</w:t>
            </w:r>
            <w:r w:rsidRPr="00720464">
              <w:rPr>
                <w:rFonts w:ascii="Arial" w:hAnsi="Arial" w:cs="Arial"/>
                <w:b/>
                <w:sz w:val="20"/>
                <w:szCs w:val="20"/>
              </w:rPr>
              <w:t>1</w:t>
            </w:r>
            <w:r w:rsidR="00720464" w:rsidRPr="00720464">
              <w:rPr>
                <w:rFonts w:ascii="Arial" w:hAnsi="Arial" w:cs="Arial"/>
                <w:spacing w:val="-16"/>
                <w:sz w:val="20"/>
                <w:szCs w:val="20"/>
              </w:rPr>
              <w:t xml:space="preserve">: </w:t>
            </w:r>
          </w:p>
          <w:p w:rsidR="00720464" w:rsidRDefault="00720464" w:rsidP="005E40B7">
            <w:pPr>
              <w:pStyle w:val="NormalWeb"/>
              <w:numPr>
                <w:ilvl w:val="0"/>
                <w:numId w:val="4"/>
              </w:numPr>
              <w:spacing w:before="0" w:beforeAutospacing="0" w:after="0" w:afterAutospacing="0" w:line="360" w:lineRule="auto"/>
              <w:ind w:left="279" w:right="146" w:hanging="142"/>
              <w:jc w:val="both"/>
              <w:rPr>
                <w:rFonts w:ascii="Arial" w:hAnsi="Arial" w:cs="Arial"/>
                <w:sz w:val="20"/>
                <w:szCs w:val="20"/>
              </w:rPr>
            </w:pPr>
            <w:r w:rsidRPr="00720464">
              <w:rPr>
                <w:rFonts w:ascii="Arial" w:hAnsi="Arial" w:cs="Arial"/>
                <w:sz w:val="20"/>
                <w:szCs w:val="20"/>
              </w:rPr>
              <w:t xml:space="preserve">Determinar la frecuencia de niños Down con trisomía 21 libre. </w:t>
            </w:r>
          </w:p>
          <w:p w:rsidR="00720464" w:rsidRDefault="00720464" w:rsidP="005E40B7">
            <w:pPr>
              <w:pStyle w:val="NormalWeb"/>
              <w:numPr>
                <w:ilvl w:val="0"/>
                <w:numId w:val="4"/>
              </w:numPr>
              <w:spacing w:before="0" w:beforeAutospacing="0" w:after="0" w:afterAutospacing="0" w:line="360" w:lineRule="auto"/>
              <w:ind w:left="279" w:right="146" w:hanging="142"/>
              <w:jc w:val="both"/>
              <w:rPr>
                <w:rFonts w:ascii="Arial" w:hAnsi="Arial" w:cs="Arial"/>
                <w:sz w:val="20"/>
                <w:szCs w:val="20"/>
              </w:rPr>
            </w:pPr>
            <w:r w:rsidRPr="00720464">
              <w:rPr>
                <w:rFonts w:ascii="Arial" w:hAnsi="Arial" w:cs="Arial"/>
                <w:sz w:val="20"/>
                <w:szCs w:val="20"/>
              </w:rPr>
              <w:t xml:space="preserve">Determinar la frecuencia de niños Down con mosaicismo. </w:t>
            </w:r>
          </w:p>
          <w:p w:rsidR="00720464" w:rsidRPr="00720464" w:rsidRDefault="00720464" w:rsidP="005E40B7">
            <w:pPr>
              <w:pStyle w:val="NormalWeb"/>
              <w:numPr>
                <w:ilvl w:val="0"/>
                <w:numId w:val="4"/>
              </w:numPr>
              <w:spacing w:before="0" w:beforeAutospacing="0" w:after="0" w:afterAutospacing="0" w:line="360" w:lineRule="auto"/>
              <w:ind w:left="279" w:right="146" w:hanging="142"/>
              <w:jc w:val="both"/>
              <w:rPr>
                <w:rFonts w:ascii="Arial" w:hAnsi="Arial" w:cs="Arial"/>
                <w:sz w:val="20"/>
                <w:szCs w:val="20"/>
              </w:rPr>
            </w:pPr>
            <w:r w:rsidRPr="00720464">
              <w:rPr>
                <w:rFonts w:ascii="Arial" w:hAnsi="Arial" w:cs="Arial"/>
                <w:sz w:val="20"/>
                <w:szCs w:val="20"/>
              </w:rPr>
              <w:t>Determinar la frecuencia de niños Down portadores de  translocación robertsoniana.</w:t>
            </w:r>
          </w:p>
          <w:p w:rsidR="00564329" w:rsidRPr="00564329" w:rsidRDefault="00564329" w:rsidP="00564329">
            <w:pPr>
              <w:widowControl w:val="0"/>
              <w:autoSpaceDE w:val="0"/>
              <w:autoSpaceDN w:val="0"/>
              <w:adjustRightInd w:val="0"/>
              <w:spacing w:after="120" w:line="240" w:lineRule="auto"/>
              <w:ind w:left="137"/>
              <w:rPr>
                <w:rFonts w:ascii="Arial" w:hAnsi="Arial" w:cs="Arial"/>
                <w:spacing w:val="-16"/>
                <w:sz w:val="20"/>
                <w:szCs w:val="20"/>
                <w:highlight w:val="yellow"/>
              </w:rPr>
            </w:pPr>
          </w:p>
          <w:p w:rsidR="00564329" w:rsidRPr="00564329" w:rsidRDefault="00564329" w:rsidP="00564329">
            <w:pPr>
              <w:widowControl w:val="0"/>
              <w:autoSpaceDE w:val="0"/>
              <w:autoSpaceDN w:val="0"/>
              <w:adjustRightInd w:val="0"/>
              <w:spacing w:after="120" w:line="240" w:lineRule="auto"/>
              <w:ind w:left="137"/>
              <w:jc w:val="both"/>
              <w:rPr>
                <w:rFonts w:ascii="Arial" w:hAnsi="Arial" w:cs="Arial"/>
                <w:sz w:val="20"/>
                <w:szCs w:val="20"/>
                <w:highlight w:val="yellow"/>
              </w:rPr>
            </w:pPr>
          </w:p>
        </w:tc>
        <w:tc>
          <w:tcPr>
            <w:tcW w:w="3544" w:type="dxa"/>
            <w:tcBorders>
              <w:top w:val="single" w:sz="4" w:space="0" w:color="000000"/>
              <w:left w:val="single" w:sz="4" w:space="0" w:color="000000"/>
              <w:bottom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ind w:left="97" w:right="100"/>
              <w:rPr>
                <w:rFonts w:ascii="Arial" w:hAnsi="Arial" w:cs="Arial"/>
                <w:sz w:val="20"/>
                <w:szCs w:val="20"/>
              </w:rPr>
            </w:pPr>
          </w:p>
          <w:p w:rsidR="00A82E10" w:rsidRDefault="00564329" w:rsidP="00564329">
            <w:pPr>
              <w:widowControl w:val="0"/>
              <w:autoSpaceDE w:val="0"/>
              <w:autoSpaceDN w:val="0"/>
              <w:adjustRightInd w:val="0"/>
              <w:spacing w:after="120" w:line="240" w:lineRule="auto"/>
              <w:ind w:left="97" w:right="100"/>
              <w:rPr>
                <w:rFonts w:ascii="Arial" w:hAnsi="Arial" w:cs="Arial"/>
                <w:sz w:val="20"/>
                <w:szCs w:val="20"/>
              </w:rPr>
            </w:pPr>
            <w:r w:rsidRPr="00564329">
              <w:rPr>
                <w:rFonts w:ascii="Arial" w:hAnsi="Arial" w:cs="Arial"/>
                <w:b/>
                <w:sz w:val="20"/>
                <w:szCs w:val="20"/>
              </w:rPr>
              <w:t>MV1:</w:t>
            </w:r>
            <w:r w:rsidRPr="00564329">
              <w:rPr>
                <w:rFonts w:ascii="Arial" w:hAnsi="Arial" w:cs="Arial"/>
                <w:sz w:val="20"/>
                <w:szCs w:val="20"/>
              </w:rPr>
              <w:t xml:space="preserve"> </w:t>
            </w:r>
          </w:p>
          <w:p w:rsidR="00564329" w:rsidRPr="00A82E10" w:rsidRDefault="00A82E10" w:rsidP="00A82E10">
            <w:pPr>
              <w:widowControl w:val="0"/>
              <w:autoSpaceDE w:val="0"/>
              <w:autoSpaceDN w:val="0"/>
              <w:adjustRightInd w:val="0"/>
              <w:spacing w:after="120" w:line="240" w:lineRule="auto"/>
              <w:ind w:right="100"/>
              <w:rPr>
                <w:rFonts w:ascii="Arial" w:hAnsi="Arial" w:cs="Arial"/>
                <w:sz w:val="20"/>
                <w:szCs w:val="20"/>
              </w:rPr>
            </w:pPr>
            <w:r>
              <w:rPr>
                <w:rFonts w:ascii="Arial" w:hAnsi="Arial" w:cs="Arial"/>
                <w:sz w:val="20"/>
                <w:szCs w:val="20"/>
              </w:rPr>
              <w:t xml:space="preserve">  </w:t>
            </w:r>
            <w:r w:rsidRPr="00A82E10">
              <w:rPr>
                <w:rFonts w:ascii="Arial" w:hAnsi="Arial" w:cs="Arial"/>
                <w:sz w:val="20"/>
                <w:szCs w:val="20"/>
              </w:rPr>
              <w:t>-</w:t>
            </w:r>
            <w:r>
              <w:rPr>
                <w:rFonts w:ascii="Arial" w:hAnsi="Arial" w:cs="Arial"/>
                <w:sz w:val="20"/>
                <w:szCs w:val="20"/>
              </w:rPr>
              <w:t xml:space="preserve"> </w:t>
            </w:r>
            <w:r w:rsidR="00564329" w:rsidRPr="00A82E10">
              <w:rPr>
                <w:rFonts w:ascii="Arial" w:hAnsi="Arial" w:cs="Arial"/>
                <w:sz w:val="20"/>
                <w:szCs w:val="20"/>
              </w:rPr>
              <w:t xml:space="preserve">Mediante </w:t>
            </w:r>
            <w:r>
              <w:rPr>
                <w:rFonts w:ascii="Arial" w:hAnsi="Arial" w:cs="Arial"/>
                <w:sz w:val="20"/>
                <w:szCs w:val="20"/>
              </w:rPr>
              <w:t>bandeo G y análisis estadístico</w:t>
            </w:r>
            <w:r w:rsidR="00564329" w:rsidRPr="00A82E10">
              <w:rPr>
                <w:rFonts w:ascii="Arial" w:hAnsi="Arial" w:cs="Arial"/>
                <w:sz w:val="20"/>
                <w:szCs w:val="20"/>
              </w:rPr>
              <w:t>.</w:t>
            </w:r>
          </w:p>
          <w:p w:rsidR="00564329" w:rsidRPr="00564329" w:rsidRDefault="00564329" w:rsidP="00564329">
            <w:pPr>
              <w:widowControl w:val="0"/>
              <w:autoSpaceDE w:val="0"/>
              <w:autoSpaceDN w:val="0"/>
              <w:adjustRightInd w:val="0"/>
              <w:spacing w:after="120" w:line="240" w:lineRule="auto"/>
              <w:ind w:left="97" w:right="100"/>
              <w:rPr>
                <w:rFonts w:ascii="Arial" w:hAnsi="Arial" w:cs="Arial"/>
                <w:sz w:val="20"/>
                <w:szCs w:val="20"/>
              </w:rPr>
            </w:pPr>
          </w:p>
          <w:p w:rsidR="00564329" w:rsidRPr="00564329" w:rsidRDefault="00564329" w:rsidP="00564329">
            <w:pPr>
              <w:widowControl w:val="0"/>
              <w:autoSpaceDE w:val="0"/>
              <w:autoSpaceDN w:val="0"/>
              <w:adjustRightInd w:val="0"/>
              <w:spacing w:after="120" w:line="240" w:lineRule="auto"/>
              <w:ind w:left="97" w:right="100"/>
              <w:rPr>
                <w:rFonts w:ascii="Arial" w:hAnsi="Arial" w:cs="Arial"/>
                <w:sz w:val="20"/>
                <w:szCs w:val="20"/>
              </w:rPr>
            </w:pPr>
          </w:p>
        </w:tc>
      </w:tr>
      <w:tr w:rsidR="00564329" w:rsidRPr="00564329" w:rsidTr="00720464">
        <w:trPr>
          <w:trHeight w:hRule="exact" w:val="1686"/>
        </w:trPr>
        <w:tc>
          <w:tcPr>
            <w:tcW w:w="31" w:type="dxa"/>
            <w:vMerge/>
            <w:tcBorders>
              <w:top w:val="single" w:sz="4" w:space="0" w:color="000000"/>
              <w:left w:val="single" w:sz="4" w:space="0" w:color="000000"/>
              <w:bottom w:val="single" w:sz="4" w:space="0" w:color="000000"/>
              <w:right w:val="single" w:sz="4" w:space="0" w:color="000000"/>
            </w:tcBorders>
            <w:shd w:val="clear" w:color="auto" w:fill="A6A6A6"/>
          </w:tcPr>
          <w:p w:rsidR="00564329" w:rsidRPr="00564329" w:rsidRDefault="00564329" w:rsidP="00564329">
            <w:pPr>
              <w:widowControl w:val="0"/>
              <w:autoSpaceDE w:val="0"/>
              <w:autoSpaceDN w:val="0"/>
              <w:adjustRightInd w:val="0"/>
              <w:spacing w:after="120" w:line="240" w:lineRule="auto"/>
              <w:ind w:left="64"/>
              <w:rPr>
                <w:rFonts w:ascii="Arial" w:hAnsi="Arial" w:cs="Arial"/>
                <w:sz w:val="20"/>
                <w:szCs w:val="20"/>
              </w:rPr>
            </w:pPr>
          </w:p>
        </w:tc>
        <w:tc>
          <w:tcPr>
            <w:tcW w:w="3371" w:type="dxa"/>
            <w:vMerge/>
            <w:tcBorders>
              <w:top w:val="single" w:sz="4" w:space="0" w:color="000000"/>
              <w:left w:val="single" w:sz="4" w:space="0" w:color="000000"/>
              <w:bottom w:val="single" w:sz="4" w:space="0" w:color="000000"/>
              <w:right w:val="single" w:sz="4" w:space="0" w:color="000000"/>
            </w:tcBorders>
          </w:tcPr>
          <w:p w:rsidR="00564329" w:rsidRPr="00564329" w:rsidRDefault="00564329" w:rsidP="00564329">
            <w:pPr>
              <w:widowControl w:val="0"/>
              <w:autoSpaceDE w:val="0"/>
              <w:autoSpaceDN w:val="0"/>
              <w:adjustRightInd w:val="0"/>
              <w:spacing w:after="120" w:line="240" w:lineRule="auto"/>
              <w:ind w:left="64"/>
              <w:rPr>
                <w:rFonts w:ascii="Arial" w:hAnsi="Arial" w:cs="Arial"/>
                <w:sz w:val="20"/>
                <w:szCs w:val="20"/>
              </w:rPr>
            </w:pPr>
          </w:p>
        </w:tc>
        <w:tc>
          <w:tcPr>
            <w:tcW w:w="2693" w:type="dxa"/>
            <w:tcBorders>
              <w:top w:val="single" w:sz="4" w:space="0" w:color="000000"/>
              <w:left w:val="single" w:sz="4" w:space="0" w:color="000000"/>
              <w:bottom w:val="single" w:sz="4" w:space="0" w:color="000000"/>
              <w:right w:val="single" w:sz="4" w:space="0" w:color="000000"/>
            </w:tcBorders>
          </w:tcPr>
          <w:p w:rsidR="00720464" w:rsidRDefault="00564329" w:rsidP="00564329">
            <w:pPr>
              <w:widowControl w:val="0"/>
              <w:autoSpaceDE w:val="0"/>
              <w:autoSpaceDN w:val="0"/>
              <w:adjustRightInd w:val="0"/>
              <w:spacing w:after="120" w:line="240" w:lineRule="auto"/>
              <w:ind w:left="64" w:right="146"/>
              <w:jc w:val="both"/>
              <w:rPr>
                <w:rFonts w:ascii="Arial" w:hAnsi="Arial" w:cs="Arial"/>
                <w:b/>
                <w:sz w:val="20"/>
                <w:szCs w:val="20"/>
              </w:rPr>
            </w:pPr>
            <w:r w:rsidRPr="00720464">
              <w:rPr>
                <w:rFonts w:ascii="Arial" w:hAnsi="Arial" w:cs="Arial"/>
                <w:b/>
                <w:spacing w:val="1"/>
                <w:sz w:val="20"/>
                <w:szCs w:val="20"/>
              </w:rPr>
              <w:t>P</w:t>
            </w:r>
            <w:r w:rsidRPr="00720464">
              <w:rPr>
                <w:rFonts w:ascii="Arial" w:hAnsi="Arial" w:cs="Arial"/>
                <w:b/>
                <w:sz w:val="20"/>
                <w:szCs w:val="20"/>
              </w:rPr>
              <w:t>2:</w:t>
            </w:r>
          </w:p>
          <w:p w:rsidR="00564329" w:rsidRPr="00564329" w:rsidRDefault="00564329" w:rsidP="00564329">
            <w:pPr>
              <w:widowControl w:val="0"/>
              <w:autoSpaceDE w:val="0"/>
              <w:autoSpaceDN w:val="0"/>
              <w:adjustRightInd w:val="0"/>
              <w:spacing w:after="120" w:line="240" w:lineRule="auto"/>
              <w:ind w:left="64" w:right="146"/>
              <w:jc w:val="both"/>
              <w:rPr>
                <w:rFonts w:ascii="Arial" w:hAnsi="Arial" w:cs="Arial"/>
                <w:sz w:val="20"/>
                <w:szCs w:val="20"/>
                <w:highlight w:val="yellow"/>
              </w:rPr>
            </w:pPr>
            <w:r w:rsidRPr="00720464">
              <w:rPr>
                <w:rFonts w:ascii="Arial" w:hAnsi="Arial" w:cs="Arial"/>
                <w:sz w:val="20"/>
                <w:szCs w:val="20"/>
              </w:rPr>
              <w:t>.</w:t>
            </w:r>
            <w:r w:rsidR="00763C88">
              <w:rPr>
                <w:rFonts w:ascii="Arial" w:hAnsi="Arial" w:cs="Arial"/>
                <w:sz w:val="20"/>
                <w:szCs w:val="20"/>
              </w:rPr>
              <w:t xml:space="preserve"> Evaluar cada caso para determinar qué tipo de asesoría necesita cada familia.</w:t>
            </w:r>
          </w:p>
        </w:tc>
        <w:tc>
          <w:tcPr>
            <w:tcW w:w="3544" w:type="dxa"/>
            <w:tcBorders>
              <w:top w:val="single" w:sz="4" w:space="0" w:color="000000"/>
              <w:left w:val="single" w:sz="4" w:space="0" w:color="000000"/>
              <w:bottom w:val="single" w:sz="4" w:space="0" w:color="000000"/>
              <w:right w:val="single" w:sz="4" w:space="0" w:color="000000"/>
            </w:tcBorders>
          </w:tcPr>
          <w:p w:rsidR="00720464" w:rsidRDefault="00564329" w:rsidP="00564329">
            <w:pPr>
              <w:widowControl w:val="0"/>
              <w:autoSpaceDE w:val="0"/>
              <w:autoSpaceDN w:val="0"/>
              <w:adjustRightInd w:val="0"/>
              <w:spacing w:after="120" w:line="240" w:lineRule="auto"/>
              <w:ind w:left="137"/>
              <w:rPr>
                <w:rFonts w:ascii="Arial" w:hAnsi="Arial" w:cs="Arial"/>
                <w:b/>
                <w:w w:val="101"/>
                <w:sz w:val="20"/>
                <w:szCs w:val="20"/>
              </w:rPr>
            </w:pPr>
            <w:r w:rsidRPr="00564329">
              <w:rPr>
                <w:rFonts w:ascii="Arial" w:hAnsi="Arial" w:cs="Arial"/>
                <w:b/>
                <w:spacing w:val="1"/>
                <w:w w:val="96"/>
                <w:sz w:val="20"/>
                <w:szCs w:val="20"/>
              </w:rPr>
              <w:t>M</w:t>
            </w:r>
            <w:r w:rsidRPr="00564329">
              <w:rPr>
                <w:rFonts w:ascii="Arial" w:hAnsi="Arial" w:cs="Arial"/>
                <w:b/>
                <w:w w:val="78"/>
                <w:sz w:val="20"/>
                <w:szCs w:val="20"/>
              </w:rPr>
              <w:t>V</w:t>
            </w:r>
            <w:r w:rsidRPr="00564329">
              <w:rPr>
                <w:rFonts w:ascii="Arial" w:hAnsi="Arial" w:cs="Arial"/>
                <w:b/>
                <w:w w:val="101"/>
                <w:sz w:val="20"/>
                <w:szCs w:val="20"/>
              </w:rPr>
              <w:t>2:</w:t>
            </w:r>
          </w:p>
          <w:p w:rsidR="00564329" w:rsidRPr="00A82E10" w:rsidRDefault="00A82E10" w:rsidP="00A82E10">
            <w:pPr>
              <w:widowControl w:val="0"/>
              <w:autoSpaceDE w:val="0"/>
              <w:autoSpaceDN w:val="0"/>
              <w:adjustRightInd w:val="0"/>
              <w:spacing w:after="120" w:line="240" w:lineRule="auto"/>
              <w:ind w:left="137" w:right="146"/>
              <w:jc w:val="both"/>
              <w:rPr>
                <w:rFonts w:ascii="Arial" w:hAnsi="Arial" w:cs="Arial"/>
                <w:sz w:val="20"/>
                <w:szCs w:val="20"/>
              </w:rPr>
            </w:pPr>
            <w:r w:rsidRPr="00A82E10">
              <w:rPr>
                <w:rFonts w:ascii="Arial" w:hAnsi="Arial" w:cs="Arial"/>
                <w:w w:val="101"/>
                <w:sz w:val="20"/>
                <w:szCs w:val="20"/>
              </w:rPr>
              <w:t>-</w:t>
            </w:r>
            <w:r>
              <w:rPr>
                <w:rFonts w:ascii="Arial" w:hAnsi="Arial" w:cs="Arial"/>
                <w:w w:val="101"/>
                <w:sz w:val="20"/>
                <w:szCs w:val="20"/>
              </w:rPr>
              <w:t xml:space="preserve"> </w:t>
            </w:r>
            <w:r w:rsidRPr="00A82E10">
              <w:rPr>
                <w:rFonts w:ascii="Arial" w:hAnsi="Arial" w:cs="Arial"/>
                <w:w w:val="101"/>
                <w:sz w:val="20"/>
                <w:szCs w:val="20"/>
              </w:rPr>
              <w:t>Participación activa de los padres de familia en las charlas educativas donde firmarán carta de consentimiento informado para realizar el estudio citogenético propuesto.</w:t>
            </w:r>
          </w:p>
        </w:tc>
      </w:tr>
    </w:tbl>
    <w:p w:rsidR="006953D1" w:rsidRDefault="00564329" w:rsidP="00564329">
      <w:pPr>
        <w:pStyle w:val="NormalWeb"/>
        <w:tabs>
          <w:tab w:val="left" w:pos="1110"/>
        </w:tabs>
        <w:spacing w:before="0" w:beforeAutospacing="0" w:after="0" w:afterAutospacing="0" w:line="360" w:lineRule="auto"/>
        <w:ind w:left="709" w:right="57"/>
        <w:jc w:val="both"/>
        <w:rPr>
          <w:rFonts w:ascii="Arial" w:hAnsi="Arial" w:cs="Arial"/>
          <w:color w:val="000000"/>
          <w:sz w:val="22"/>
          <w:szCs w:val="22"/>
        </w:rPr>
      </w:pPr>
      <w:r>
        <w:rPr>
          <w:rFonts w:ascii="Arial" w:hAnsi="Arial" w:cs="Arial"/>
          <w:color w:val="000000"/>
          <w:sz w:val="22"/>
          <w:szCs w:val="22"/>
        </w:rPr>
        <w:tab/>
      </w:r>
    </w:p>
    <w:p w:rsidR="00FF6470" w:rsidRPr="00564329" w:rsidRDefault="00FF6470" w:rsidP="00432DD4">
      <w:pPr>
        <w:spacing w:after="0" w:line="360" w:lineRule="auto"/>
        <w:ind w:right="57"/>
        <w:jc w:val="both"/>
        <w:rPr>
          <w:rFonts w:ascii="Arial" w:hAnsi="Arial" w:cs="Arial"/>
          <w:b/>
          <w:color w:val="000000" w:themeColor="text1"/>
        </w:rPr>
      </w:pPr>
      <w:r w:rsidRPr="00564329">
        <w:rPr>
          <w:rFonts w:ascii="Arial" w:hAnsi="Arial" w:cs="Arial"/>
          <w:b/>
          <w:color w:val="000000" w:themeColor="text1"/>
        </w:rPr>
        <w:lastRenderedPageBreak/>
        <w:t>5.</w:t>
      </w:r>
      <w:r w:rsidRPr="00564329">
        <w:rPr>
          <w:rFonts w:ascii="Arial" w:hAnsi="Arial" w:cs="Arial"/>
          <w:b/>
          <w:color w:val="000000" w:themeColor="text1"/>
        </w:rPr>
        <w:tab/>
        <w:t>MARCO TEÓRICO</w:t>
      </w:r>
    </w:p>
    <w:p w:rsidR="00744882" w:rsidRPr="00564329" w:rsidRDefault="00744882" w:rsidP="00C13145">
      <w:pPr>
        <w:spacing w:after="0" w:line="360" w:lineRule="auto"/>
        <w:ind w:left="851" w:right="57"/>
        <w:jc w:val="both"/>
        <w:rPr>
          <w:rFonts w:ascii="Arial" w:hAnsi="Arial" w:cs="Arial"/>
          <w:color w:val="000000" w:themeColor="text1"/>
        </w:rPr>
      </w:pPr>
    </w:p>
    <w:p w:rsidR="00744882" w:rsidRPr="00564329" w:rsidRDefault="002C073A" w:rsidP="00C81A29">
      <w:pPr>
        <w:spacing w:after="0" w:line="360" w:lineRule="auto"/>
        <w:ind w:left="709" w:right="57"/>
        <w:jc w:val="both"/>
        <w:rPr>
          <w:rFonts w:ascii="Arial" w:eastAsia="Calibri" w:hAnsi="Arial" w:cs="Arial"/>
          <w:bCs/>
        </w:rPr>
      </w:pPr>
      <w:r w:rsidRPr="00564329">
        <w:rPr>
          <w:rFonts w:ascii="Arial" w:eastAsia="Calibri" w:hAnsi="Arial" w:cs="Arial"/>
          <w:bCs/>
        </w:rPr>
        <w:t>El Síndrome de Down es una enfermedad genética que constituye la primera causa de retraso mental</w:t>
      </w:r>
      <w:r w:rsidR="008969EA" w:rsidRPr="00564329">
        <w:rPr>
          <w:rFonts w:ascii="Arial" w:eastAsia="Calibri" w:hAnsi="Arial" w:cs="Arial"/>
          <w:bCs/>
          <w:vertAlign w:val="superscript"/>
        </w:rPr>
        <w:t>2</w:t>
      </w:r>
      <w:r w:rsidRPr="00564329">
        <w:rPr>
          <w:rFonts w:ascii="Arial" w:eastAsia="Calibri" w:hAnsi="Arial" w:cs="Arial"/>
          <w:bCs/>
        </w:rPr>
        <w:t>.</w:t>
      </w:r>
    </w:p>
    <w:p w:rsidR="00C81A29" w:rsidRPr="00564329" w:rsidRDefault="00C81A29" w:rsidP="00C81A29">
      <w:pPr>
        <w:spacing w:after="0" w:line="360" w:lineRule="auto"/>
        <w:ind w:left="709" w:right="57"/>
        <w:jc w:val="both"/>
        <w:rPr>
          <w:rFonts w:ascii="Arial" w:eastAsia="Calibri" w:hAnsi="Arial" w:cs="Arial"/>
          <w:bCs/>
        </w:rPr>
      </w:pP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Cs/>
        </w:rPr>
        <w:t>Desde el punto de vista citogenético, el SD puede producirse por: 1) trisomía 21 libre (95%), 2) mosaicismos (2-4%), 3) traslocación robertsoniana (2-4%) y 4) otros reordenamientos estructurales (&lt;1%)</w:t>
      </w:r>
      <w:r w:rsidR="008969EA" w:rsidRPr="00564329">
        <w:rPr>
          <w:rFonts w:ascii="Arial" w:eastAsia="Calibri" w:hAnsi="Arial" w:cs="Arial"/>
          <w:bCs/>
          <w:vertAlign w:val="superscript"/>
        </w:rPr>
        <w:t>6</w:t>
      </w:r>
      <w:r w:rsidRPr="00564329">
        <w:rPr>
          <w:rFonts w:ascii="Arial" w:eastAsia="Calibri" w:hAnsi="Arial" w:cs="Arial"/>
          <w:bCs/>
        </w:rPr>
        <w:t>.</w:t>
      </w:r>
    </w:p>
    <w:p w:rsidR="00C81A29" w:rsidRPr="00564329" w:rsidRDefault="00C81A29" w:rsidP="00C81A29">
      <w:pPr>
        <w:spacing w:after="0" w:line="360" w:lineRule="auto"/>
        <w:ind w:left="709" w:right="57"/>
        <w:jc w:val="both"/>
        <w:rPr>
          <w:rFonts w:ascii="Arial" w:eastAsia="Calibri" w:hAnsi="Arial" w:cs="Arial"/>
          <w:bCs/>
        </w:rPr>
      </w:pP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
          <w:bCs/>
        </w:rPr>
        <w:t>1. Trisomía 21 libre</w:t>
      </w:r>
      <w:r w:rsidR="00081611" w:rsidRPr="00564329">
        <w:rPr>
          <w:rFonts w:ascii="Arial" w:eastAsia="Calibri" w:hAnsi="Arial" w:cs="Arial"/>
          <w:bCs/>
        </w:rPr>
        <w:t xml:space="preserve">: </w:t>
      </w:r>
      <w:r w:rsidRPr="00564329">
        <w:rPr>
          <w:rFonts w:ascii="Arial" w:eastAsia="Calibri" w:hAnsi="Arial" w:cs="Arial"/>
          <w:bCs/>
        </w:rPr>
        <w:t xml:space="preserve">Esta constitución se observa en el 95% de los SD. Existen tres copias libres del cromosoma 21, en vez de las dos normales y su ocurrencia está en función de la edad materna. </w:t>
      </w:r>
      <w:r w:rsidR="00081611" w:rsidRPr="00564329">
        <w:rPr>
          <w:rFonts w:ascii="Arial" w:eastAsia="Calibri" w:hAnsi="Arial" w:cs="Arial"/>
          <w:bCs/>
        </w:rPr>
        <w:t xml:space="preserve">El </w:t>
      </w:r>
      <w:r w:rsidRPr="00564329">
        <w:rPr>
          <w:rFonts w:ascii="Arial" w:eastAsia="Calibri" w:hAnsi="Arial" w:cs="Arial"/>
          <w:bCs/>
        </w:rPr>
        <w:t xml:space="preserve">cariotipo </w:t>
      </w:r>
      <w:r w:rsidR="00081611" w:rsidRPr="00564329">
        <w:rPr>
          <w:rFonts w:ascii="Arial" w:eastAsia="Calibri" w:hAnsi="Arial" w:cs="Arial"/>
          <w:bCs/>
        </w:rPr>
        <w:t>se informa</w:t>
      </w:r>
      <w:r w:rsidRPr="00564329">
        <w:rPr>
          <w:rFonts w:ascii="Arial" w:eastAsia="Calibri" w:hAnsi="Arial" w:cs="Arial"/>
          <w:bCs/>
        </w:rPr>
        <w:t xml:space="preserve"> como 47, XY +21 si es varón o 47, XX +21 si es mujer (puede figurar entre corchetes la cantidad de metafases analizadas).</w:t>
      </w: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Cs/>
        </w:rPr>
        <w:t>En alrededor del 95% de los casos, a través de estudios del ADN, se ha determinado que el cromosoma 21 extra es de origen materno por no disyunción (separación) cromosómica durante la meiosis materna (75% durante el primer ciclo de la meiosis o meiosis I)</w:t>
      </w:r>
      <w:r w:rsidR="006D384C" w:rsidRPr="00564329">
        <w:rPr>
          <w:rFonts w:ascii="Arial" w:eastAsia="Calibri" w:hAnsi="Arial" w:cs="Arial"/>
          <w:bCs/>
        </w:rPr>
        <w:t xml:space="preserve"> </w:t>
      </w:r>
      <w:r w:rsidR="006D384C" w:rsidRPr="00564329">
        <w:rPr>
          <w:rFonts w:ascii="Arial" w:eastAsia="Calibri" w:hAnsi="Arial" w:cs="Arial"/>
          <w:bCs/>
          <w:vertAlign w:val="superscript"/>
        </w:rPr>
        <w:t>7,8</w:t>
      </w:r>
      <w:r w:rsidR="006D384C" w:rsidRPr="00564329">
        <w:rPr>
          <w:rFonts w:ascii="Arial" w:eastAsia="Calibri" w:hAnsi="Arial" w:cs="Arial"/>
          <w:bCs/>
        </w:rPr>
        <w:t>.</w:t>
      </w:r>
      <w:r w:rsidRPr="00564329">
        <w:rPr>
          <w:rFonts w:ascii="Arial" w:eastAsia="Calibri" w:hAnsi="Arial" w:cs="Arial"/>
          <w:bCs/>
        </w:rPr>
        <w:t xml:space="preserve"> De esta forma, el óvulo contendría dos copias del cromosoma 21 (en vez de lo normal que sería una copia única). La tercera copia es aportada por el espermatozoide.</w:t>
      </w:r>
    </w:p>
    <w:p w:rsidR="00C81A29" w:rsidRPr="00564329" w:rsidRDefault="00C81A29" w:rsidP="00C81A29">
      <w:pPr>
        <w:spacing w:after="0" w:line="360" w:lineRule="auto"/>
        <w:ind w:left="709" w:right="57"/>
        <w:jc w:val="both"/>
        <w:rPr>
          <w:rFonts w:ascii="Arial" w:eastAsia="Calibri" w:hAnsi="Arial" w:cs="Arial"/>
          <w:bCs/>
        </w:rPr>
      </w:pP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Cs/>
        </w:rPr>
        <w:t>Esta anomalía ocurre con más frecuencia en las</w:t>
      </w:r>
      <w:r w:rsidR="00081611" w:rsidRPr="00564329">
        <w:rPr>
          <w:rFonts w:ascii="Arial" w:eastAsia="Calibri" w:hAnsi="Arial" w:cs="Arial"/>
          <w:bCs/>
        </w:rPr>
        <w:t xml:space="preserve"> </w:t>
      </w:r>
      <w:r w:rsidRPr="00564329">
        <w:rPr>
          <w:rFonts w:ascii="Arial" w:eastAsia="Calibri" w:hAnsi="Arial" w:cs="Arial"/>
          <w:bCs/>
        </w:rPr>
        <w:t>edades maternas avanzadas (35 años o más).</w:t>
      </w: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Cs/>
        </w:rPr>
        <w:t>La causa cierta de este fenómeno aún se ignora</w:t>
      </w:r>
      <w:r w:rsidR="00081611" w:rsidRPr="00564329">
        <w:rPr>
          <w:rFonts w:ascii="Arial" w:eastAsia="Calibri" w:hAnsi="Arial" w:cs="Arial"/>
          <w:bCs/>
        </w:rPr>
        <w:t xml:space="preserve"> </w:t>
      </w:r>
      <w:r w:rsidRPr="00564329">
        <w:rPr>
          <w:rFonts w:ascii="Arial" w:eastAsia="Calibri" w:hAnsi="Arial" w:cs="Arial"/>
          <w:bCs/>
        </w:rPr>
        <w:t>y existen diferentes teorías al respecto. Una de las</w:t>
      </w:r>
      <w:r w:rsidR="00081611" w:rsidRPr="00564329">
        <w:rPr>
          <w:rFonts w:ascii="Arial" w:eastAsia="Calibri" w:hAnsi="Arial" w:cs="Arial"/>
          <w:bCs/>
        </w:rPr>
        <w:t xml:space="preserve"> </w:t>
      </w:r>
      <w:r w:rsidRPr="00564329">
        <w:rPr>
          <w:rFonts w:ascii="Arial" w:eastAsia="Calibri" w:hAnsi="Arial" w:cs="Arial"/>
          <w:bCs/>
        </w:rPr>
        <w:t>más aceptadas refiere que la no disyunción estaría</w:t>
      </w:r>
      <w:r w:rsidR="00081611" w:rsidRPr="00564329">
        <w:rPr>
          <w:rFonts w:ascii="Arial" w:eastAsia="Calibri" w:hAnsi="Arial" w:cs="Arial"/>
          <w:bCs/>
        </w:rPr>
        <w:t xml:space="preserve"> </w:t>
      </w:r>
      <w:r w:rsidRPr="00564329">
        <w:rPr>
          <w:rFonts w:ascii="Arial" w:eastAsia="Calibri" w:hAnsi="Arial" w:cs="Arial"/>
          <w:bCs/>
        </w:rPr>
        <w:t>relacionada con un menor intercambio de cromátides</w:t>
      </w:r>
      <w:r w:rsidR="00081611" w:rsidRPr="00564329">
        <w:rPr>
          <w:rFonts w:ascii="Arial" w:eastAsia="Calibri" w:hAnsi="Arial" w:cs="Arial"/>
          <w:bCs/>
        </w:rPr>
        <w:t xml:space="preserve"> </w:t>
      </w:r>
      <w:r w:rsidRPr="00564329">
        <w:rPr>
          <w:rFonts w:ascii="Arial" w:eastAsia="Calibri" w:hAnsi="Arial" w:cs="Arial"/>
          <w:bCs/>
        </w:rPr>
        <w:t>(o recombinación) durante la meiosis</w:t>
      </w:r>
      <w:r w:rsidR="006D384C" w:rsidRPr="00564329">
        <w:rPr>
          <w:rFonts w:ascii="Arial" w:eastAsia="Calibri" w:hAnsi="Arial" w:cs="Arial"/>
          <w:bCs/>
          <w:vertAlign w:val="superscript"/>
        </w:rPr>
        <w:t>8</w:t>
      </w:r>
      <w:r w:rsidR="006D384C" w:rsidRPr="00564329">
        <w:rPr>
          <w:rFonts w:ascii="Arial" w:eastAsia="Calibri" w:hAnsi="Arial" w:cs="Arial"/>
          <w:bCs/>
        </w:rPr>
        <w:t>.</w:t>
      </w: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Cs/>
        </w:rPr>
        <w:t>Este hecho se observa con mayor frecuencia a</w:t>
      </w:r>
      <w:r w:rsidR="00081611" w:rsidRPr="00564329">
        <w:rPr>
          <w:rFonts w:ascii="Arial" w:eastAsia="Calibri" w:hAnsi="Arial" w:cs="Arial"/>
          <w:bCs/>
        </w:rPr>
        <w:t xml:space="preserve"> </w:t>
      </w:r>
      <w:r w:rsidRPr="00564329">
        <w:rPr>
          <w:rFonts w:ascii="Arial" w:eastAsia="Calibri" w:hAnsi="Arial" w:cs="Arial"/>
          <w:bCs/>
        </w:rPr>
        <w:t>medida que avanza la edad de la madre.</w:t>
      </w:r>
    </w:p>
    <w:p w:rsidR="00C81A29" w:rsidRPr="00564329" w:rsidRDefault="00C81A29" w:rsidP="00C81A29">
      <w:pPr>
        <w:spacing w:after="0" w:line="360" w:lineRule="auto"/>
        <w:ind w:left="709" w:right="57"/>
        <w:jc w:val="both"/>
        <w:rPr>
          <w:rFonts w:ascii="Arial" w:eastAsia="Calibri" w:hAnsi="Arial" w:cs="Arial"/>
          <w:bCs/>
        </w:rPr>
      </w:pPr>
      <w:r w:rsidRPr="00564329">
        <w:rPr>
          <w:rFonts w:ascii="Arial" w:eastAsia="Calibri" w:hAnsi="Arial" w:cs="Arial"/>
          <w:bCs/>
        </w:rPr>
        <w:t>Mediante estudios del ADN ha podido establecerse</w:t>
      </w:r>
      <w:r w:rsidR="00081611" w:rsidRPr="00564329">
        <w:rPr>
          <w:rFonts w:ascii="Arial" w:eastAsia="Calibri" w:hAnsi="Arial" w:cs="Arial"/>
          <w:bCs/>
        </w:rPr>
        <w:t xml:space="preserve"> </w:t>
      </w:r>
      <w:r w:rsidRPr="00564329">
        <w:rPr>
          <w:rFonts w:ascii="Arial" w:eastAsia="Calibri" w:hAnsi="Arial" w:cs="Arial"/>
          <w:bCs/>
        </w:rPr>
        <w:t>que, en sólo alrededor del 5% de los casos, el</w:t>
      </w:r>
      <w:r w:rsidR="00081611" w:rsidRPr="00564329">
        <w:rPr>
          <w:rFonts w:ascii="Arial" w:eastAsia="Calibri" w:hAnsi="Arial" w:cs="Arial"/>
          <w:bCs/>
        </w:rPr>
        <w:t xml:space="preserve"> </w:t>
      </w:r>
      <w:r w:rsidRPr="00564329">
        <w:rPr>
          <w:rFonts w:ascii="Arial" w:eastAsia="Calibri" w:hAnsi="Arial" w:cs="Arial"/>
          <w:bCs/>
        </w:rPr>
        <w:t>cromosoma 21 extra es de origen paterno</w:t>
      </w:r>
      <w:r w:rsidR="006D384C" w:rsidRPr="00564329">
        <w:rPr>
          <w:rFonts w:ascii="Arial" w:eastAsia="Calibri" w:hAnsi="Arial" w:cs="Arial"/>
          <w:bCs/>
          <w:vertAlign w:val="superscript"/>
        </w:rPr>
        <w:t>9,10</w:t>
      </w:r>
      <w:r w:rsidR="006D384C" w:rsidRPr="00564329">
        <w:rPr>
          <w:rFonts w:ascii="Arial" w:eastAsia="Calibri" w:hAnsi="Arial" w:cs="Arial"/>
          <w:bCs/>
        </w:rPr>
        <w:t>.</w:t>
      </w:r>
    </w:p>
    <w:p w:rsidR="00081611" w:rsidRPr="00564329" w:rsidRDefault="00081611" w:rsidP="00081611">
      <w:pPr>
        <w:spacing w:after="0" w:line="360" w:lineRule="auto"/>
        <w:ind w:left="709" w:right="57"/>
        <w:jc w:val="both"/>
        <w:rPr>
          <w:rFonts w:ascii="Arial" w:hAnsi="Arial" w:cs="Arial"/>
          <w:color w:val="000000" w:themeColor="text1"/>
        </w:rPr>
      </w:pPr>
      <w:r w:rsidRPr="00564329">
        <w:rPr>
          <w:rFonts w:ascii="Arial" w:hAnsi="Arial" w:cs="Arial"/>
          <w:b/>
          <w:color w:val="000000" w:themeColor="text1"/>
        </w:rPr>
        <w:t xml:space="preserve">2. Mosaicismos: </w:t>
      </w:r>
      <w:r w:rsidR="00EE6C24" w:rsidRPr="00564329">
        <w:rPr>
          <w:rFonts w:ascii="Arial" w:hAnsi="Arial" w:cs="Arial"/>
          <w:color w:val="000000" w:themeColor="text1"/>
        </w:rPr>
        <w:t>E</w:t>
      </w:r>
      <w:r w:rsidRPr="00564329">
        <w:rPr>
          <w:rFonts w:ascii="Arial" w:hAnsi="Arial" w:cs="Arial"/>
          <w:color w:val="000000" w:themeColor="text1"/>
        </w:rPr>
        <w:t>s la presencia de 2 o más líneas celulares con diferente constitución cromosómica en un mismo individuo.</w:t>
      </w:r>
    </w:p>
    <w:p w:rsidR="00081611" w:rsidRPr="00564329" w:rsidRDefault="00081611" w:rsidP="00081611">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 xml:space="preserve">En alrededor del 2- 4% de los casos clínicamente detectados como SD, se observan dos líneas celulares: una normal y otra con T21 libre. Los mosaicismos no son </w:t>
      </w:r>
      <w:r w:rsidRPr="00564329">
        <w:rPr>
          <w:rFonts w:ascii="Arial" w:hAnsi="Arial" w:cs="Arial"/>
          <w:color w:val="000000" w:themeColor="text1"/>
        </w:rPr>
        <w:lastRenderedPageBreak/>
        <w:t>privativos de la T21: pueden ocurrir con cualquiera de los diferentes tipos de anomalías cromosómicas</w:t>
      </w:r>
      <w:r w:rsidR="006D384C" w:rsidRPr="00564329">
        <w:rPr>
          <w:rFonts w:ascii="Arial" w:hAnsi="Arial" w:cs="Arial"/>
          <w:color w:val="000000" w:themeColor="text1"/>
          <w:vertAlign w:val="superscript"/>
        </w:rPr>
        <w:t>7, 9</w:t>
      </w:r>
      <w:r w:rsidR="006D384C" w:rsidRPr="00564329">
        <w:rPr>
          <w:rFonts w:ascii="Arial" w:hAnsi="Arial" w:cs="Arial"/>
          <w:color w:val="000000" w:themeColor="text1"/>
        </w:rPr>
        <w:t>.</w:t>
      </w:r>
    </w:p>
    <w:p w:rsidR="00081611" w:rsidRPr="00564329" w:rsidRDefault="00081611" w:rsidP="00081611">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El cariotipo por mosaicismo de T21 se informa como 47, XY +21/46, XX (cariotipo femenino) o 47, XY+21/ 46, XY (cariotipo masculino).</w:t>
      </w:r>
    </w:p>
    <w:p w:rsidR="00081611" w:rsidRPr="00564329" w:rsidRDefault="00081611" w:rsidP="00081611">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Se ha establecido que los mosaicismos de T21 pueden originarse de dos formas:</w:t>
      </w:r>
    </w:p>
    <w:p w:rsidR="00081611" w:rsidRPr="00564329" w:rsidRDefault="00081611" w:rsidP="00081611">
      <w:pPr>
        <w:spacing w:after="0" w:line="360" w:lineRule="auto"/>
        <w:ind w:left="1418" w:right="57"/>
        <w:jc w:val="both"/>
        <w:rPr>
          <w:rFonts w:ascii="Arial" w:hAnsi="Arial" w:cs="Arial"/>
          <w:color w:val="000000" w:themeColor="text1"/>
        </w:rPr>
      </w:pPr>
      <w:r w:rsidRPr="00564329">
        <w:rPr>
          <w:rFonts w:ascii="Arial" w:hAnsi="Arial" w:cs="Arial"/>
          <w:color w:val="000000" w:themeColor="text1"/>
        </w:rPr>
        <w:t>Meióticos: la concepción fue trisómica, pero durante los ciclos de división celular posteriores se origina una línea celular que pierde la copia extra del cromosoma 21. Se estima que la mayoría de los casos de SD en mosaico responden a este origen, que estaría vinculado con la edad materna.</w:t>
      </w:r>
    </w:p>
    <w:p w:rsidR="00081611" w:rsidRPr="00564329" w:rsidRDefault="00081611" w:rsidP="00081611">
      <w:pPr>
        <w:spacing w:after="0" w:line="360" w:lineRule="auto"/>
        <w:ind w:left="1418" w:right="57" w:firstLine="3"/>
        <w:jc w:val="both"/>
        <w:rPr>
          <w:rFonts w:ascii="Arial" w:hAnsi="Arial" w:cs="Arial"/>
          <w:color w:val="000000" w:themeColor="text1"/>
        </w:rPr>
      </w:pPr>
      <w:r w:rsidRPr="00564329">
        <w:rPr>
          <w:rFonts w:ascii="Arial" w:hAnsi="Arial" w:cs="Arial"/>
          <w:color w:val="000000" w:themeColor="text1"/>
        </w:rPr>
        <w:t>Mitóticos: aquí la concepción es cromosómicamente normal, pero en algún momento de las sucesivas divisiones celulares ocurre la no disyunción, durante la mitosis, y se origina la línea trisómica</w:t>
      </w:r>
      <w:r w:rsidR="006D384C" w:rsidRPr="00564329">
        <w:rPr>
          <w:rFonts w:ascii="Arial" w:hAnsi="Arial" w:cs="Arial"/>
          <w:color w:val="000000" w:themeColor="text1"/>
          <w:vertAlign w:val="superscript"/>
        </w:rPr>
        <w:t>7,9</w:t>
      </w:r>
      <w:r w:rsidR="006D384C" w:rsidRPr="00564329">
        <w:rPr>
          <w:rFonts w:ascii="Arial" w:hAnsi="Arial" w:cs="Arial"/>
          <w:color w:val="000000" w:themeColor="text1"/>
        </w:rPr>
        <w:t>.</w:t>
      </w:r>
    </w:p>
    <w:p w:rsidR="00081611" w:rsidRPr="00564329" w:rsidRDefault="00081611" w:rsidP="00081611">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El fenotipo que presentan los mosaicismos de</w:t>
      </w:r>
      <w:r w:rsidR="00EE6C24" w:rsidRPr="00564329">
        <w:rPr>
          <w:rFonts w:ascii="Arial" w:hAnsi="Arial" w:cs="Arial"/>
          <w:color w:val="000000" w:themeColor="text1"/>
        </w:rPr>
        <w:t xml:space="preserve"> </w:t>
      </w:r>
      <w:r w:rsidRPr="00564329">
        <w:rPr>
          <w:rFonts w:ascii="Arial" w:hAnsi="Arial" w:cs="Arial"/>
          <w:color w:val="000000" w:themeColor="text1"/>
        </w:rPr>
        <w:t>T21 puede ser muy variable; depende del porcentaje</w:t>
      </w:r>
      <w:r w:rsidR="00EE6C24" w:rsidRPr="00564329">
        <w:rPr>
          <w:rFonts w:ascii="Arial" w:hAnsi="Arial" w:cs="Arial"/>
          <w:color w:val="000000" w:themeColor="text1"/>
        </w:rPr>
        <w:t xml:space="preserve"> </w:t>
      </w:r>
      <w:r w:rsidRPr="00564329">
        <w:rPr>
          <w:rFonts w:ascii="Arial" w:hAnsi="Arial" w:cs="Arial"/>
          <w:color w:val="000000" w:themeColor="text1"/>
        </w:rPr>
        <w:t>y distribución tisular de las células trisómicas.</w:t>
      </w:r>
    </w:p>
    <w:p w:rsidR="00120EA2" w:rsidRPr="00564329" w:rsidRDefault="00081611" w:rsidP="00081611">
      <w:pPr>
        <w:spacing w:after="0" w:line="360" w:lineRule="auto"/>
        <w:ind w:left="709" w:right="57"/>
        <w:jc w:val="both"/>
        <w:rPr>
          <w:rFonts w:ascii="Arial" w:hAnsi="Arial" w:cs="Arial"/>
          <w:b/>
          <w:color w:val="000000" w:themeColor="text1"/>
        </w:rPr>
      </w:pPr>
      <w:r w:rsidRPr="00564329">
        <w:rPr>
          <w:rFonts w:ascii="Arial" w:hAnsi="Arial" w:cs="Arial"/>
          <w:color w:val="000000" w:themeColor="text1"/>
        </w:rPr>
        <w:t>Se asume que, en los casos de mosaicismo,</w:t>
      </w:r>
      <w:r w:rsidR="00EE6C24" w:rsidRPr="00564329">
        <w:rPr>
          <w:rFonts w:ascii="Arial" w:hAnsi="Arial" w:cs="Arial"/>
          <w:color w:val="000000" w:themeColor="text1"/>
        </w:rPr>
        <w:t xml:space="preserve"> </w:t>
      </w:r>
      <w:r w:rsidRPr="00564329">
        <w:rPr>
          <w:rFonts w:ascii="Arial" w:hAnsi="Arial" w:cs="Arial"/>
          <w:color w:val="000000" w:themeColor="text1"/>
        </w:rPr>
        <w:t>puede haber un espectro fenotípico continuo que</w:t>
      </w:r>
      <w:r w:rsidR="00EE6C24" w:rsidRPr="00564329">
        <w:rPr>
          <w:rFonts w:ascii="Arial" w:hAnsi="Arial" w:cs="Arial"/>
          <w:color w:val="000000" w:themeColor="text1"/>
        </w:rPr>
        <w:t xml:space="preserve"> </w:t>
      </w:r>
      <w:r w:rsidRPr="00564329">
        <w:rPr>
          <w:rFonts w:ascii="Arial" w:hAnsi="Arial" w:cs="Arial"/>
          <w:color w:val="000000" w:themeColor="text1"/>
        </w:rPr>
        <w:t>abarca desde la persona con rasgos normales (en</w:t>
      </w:r>
      <w:r w:rsidR="00EE6C24" w:rsidRPr="00564329">
        <w:rPr>
          <w:rFonts w:ascii="Arial" w:hAnsi="Arial" w:cs="Arial"/>
          <w:color w:val="000000" w:themeColor="text1"/>
        </w:rPr>
        <w:t xml:space="preserve"> </w:t>
      </w:r>
      <w:r w:rsidRPr="00564329">
        <w:rPr>
          <w:rFonts w:ascii="Arial" w:hAnsi="Arial" w:cs="Arial"/>
          <w:color w:val="000000" w:themeColor="text1"/>
        </w:rPr>
        <w:t>estos casos puede detectarse por el antecedente de</w:t>
      </w:r>
      <w:r w:rsidR="00EE6C24" w:rsidRPr="00564329">
        <w:rPr>
          <w:rFonts w:ascii="Arial" w:hAnsi="Arial" w:cs="Arial"/>
          <w:color w:val="000000" w:themeColor="text1"/>
        </w:rPr>
        <w:t xml:space="preserve"> </w:t>
      </w:r>
      <w:r w:rsidRPr="00564329">
        <w:rPr>
          <w:rFonts w:ascii="Arial" w:hAnsi="Arial" w:cs="Arial"/>
          <w:color w:val="000000" w:themeColor="text1"/>
        </w:rPr>
        <w:t>tener más de un hijo afectado por T21 o durante un</w:t>
      </w:r>
      <w:r w:rsidR="00EE6C24" w:rsidRPr="00564329">
        <w:rPr>
          <w:rFonts w:ascii="Arial" w:hAnsi="Arial" w:cs="Arial"/>
          <w:color w:val="000000" w:themeColor="text1"/>
        </w:rPr>
        <w:t xml:space="preserve"> </w:t>
      </w:r>
      <w:r w:rsidRPr="00564329">
        <w:rPr>
          <w:rFonts w:ascii="Arial" w:hAnsi="Arial" w:cs="Arial"/>
          <w:color w:val="000000" w:themeColor="text1"/>
        </w:rPr>
        <w:t>estudio cromosómico efectuado por otros motivos)</w:t>
      </w:r>
      <w:r w:rsidR="00EE6C24" w:rsidRPr="00564329">
        <w:rPr>
          <w:rFonts w:ascii="Arial" w:hAnsi="Arial" w:cs="Arial"/>
          <w:color w:val="000000" w:themeColor="text1"/>
        </w:rPr>
        <w:t xml:space="preserve"> </w:t>
      </w:r>
      <w:r w:rsidRPr="00564329">
        <w:rPr>
          <w:rFonts w:ascii="Arial" w:hAnsi="Arial" w:cs="Arial"/>
          <w:color w:val="000000" w:themeColor="text1"/>
        </w:rPr>
        <w:t>hasta aquellos que presentan la expresión casi</w:t>
      </w:r>
      <w:r w:rsidR="00EE6C24" w:rsidRPr="00564329">
        <w:rPr>
          <w:rFonts w:ascii="Arial" w:hAnsi="Arial" w:cs="Arial"/>
          <w:color w:val="000000" w:themeColor="text1"/>
        </w:rPr>
        <w:t xml:space="preserve"> </w:t>
      </w:r>
      <w:r w:rsidRPr="00564329">
        <w:rPr>
          <w:rFonts w:ascii="Arial" w:hAnsi="Arial" w:cs="Arial"/>
          <w:color w:val="000000" w:themeColor="text1"/>
        </w:rPr>
        <w:t>completa del síndrome.</w:t>
      </w:r>
    </w:p>
    <w:p w:rsidR="00120EA2" w:rsidRPr="00564329" w:rsidRDefault="00120EA2" w:rsidP="00755967">
      <w:pPr>
        <w:spacing w:after="0" w:line="360" w:lineRule="auto"/>
        <w:ind w:left="57" w:right="57"/>
        <w:jc w:val="both"/>
        <w:rPr>
          <w:rFonts w:ascii="Arial" w:hAnsi="Arial" w:cs="Arial"/>
          <w:b/>
          <w:color w:val="000000" w:themeColor="text1"/>
        </w:rPr>
      </w:pP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b/>
          <w:color w:val="000000" w:themeColor="text1"/>
        </w:rPr>
        <w:t xml:space="preserve">3. Translocación robertsoniana (Trb): </w:t>
      </w:r>
      <w:r w:rsidRPr="00564329">
        <w:rPr>
          <w:rFonts w:ascii="Arial" w:hAnsi="Arial" w:cs="Arial"/>
          <w:color w:val="000000" w:themeColor="text1"/>
        </w:rPr>
        <w:t>Se denomina translocación robertsoniana a la fusión de dos cromosomas acrocéntricos por su centrómero, con pérdida del material satélite de sus brazos cortos (esta pérdida no implica repercusiones clínicas ya que los brazos cortos están compuestos por ADN redundante). Se forma así un cromosoma compuesto por los brazos largos de los cromosomas fusionados.</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En estos casos, una copia del cromosoma 21 está adosada a un cromosoma del grupo D (13-14-15) o bien a uno del grupo G (21-22).</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Este tipo de alteración estructural se observa en alrededor del 2-4% de los casos de SD y la más frecuente es la Trb (14; 21)</w:t>
      </w:r>
      <w:r w:rsidRPr="00564329">
        <w:rPr>
          <w:rFonts w:ascii="Arial" w:hAnsi="Arial" w:cs="Arial"/>
          <w:color w:val="000000" w:themeColor="text1"/>
          <w:vertAlign w:val="superscript"/>
        </w:rPr>
        <w:t>11</w:t>
      </w:r>
      <w:r w:rsidRPr="00564329">
        <w:rPr>
          <w:rFonts w:ascii="Arial" w:hAnsi="Arial" w:cs="Arial"/>
          <w:color w:val="000000" w:themeColor="text1"/>
        </w:rPr>
        <w:t>.</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No se ha encontrado vinculación entre estas anomalías y la edad materna</w:t>
      </w:r>
      <w:r w:rsidR="006D384C" w:rsidRPr="00564329">
        <w:rPr>
          <w:rFonts w:ascii="Arial" w:hAnsi="Arial" w:cs="Arial"/>
          <w:color w:val="000000" w:themeColor="text1"/>
          <w:vertAlign w:val="superscript"/>
        </w:rPr>
        <w:t>2</w:t>
      </w:r>
      <w:r w:rsidRPr="00564329">
        <w:rPr>
          <w:rFonts w:ascii="Arial" w:hAnsi="Arial" w:cs="Arial"/>
          <w:color w:val="000000" w:themeColor="text1"/>
        </w:rPr>
        <w:t>.</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Las translocaciones pueden ser de origen familiar (alguno de los padres la porta en forma balanceada) en alrededor del 50% de los casos, o de “novo”, es decir no heredadas. En este último caso, los cariotipos parentales son normales.</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lastRenderedPageBreak/>
        <w:t>La translocación 21 con un cromosoma del grupo D responde a un origen familiar en el 45% de los casos, mientras que la que involucra al grupo G se observa en el 4%</w:t>
      </w:r>
      <w:r w:rsidR="006D384C" w:rsidRPr="00564329">
        <w:rPr>
          <w:rFonts w:ascii="Arial" w:hAnsi="Arial" w:cs="Arial"/>
          <w:color w:val="000000" w:themeColor="text1"/>
        </w:rPr>
        <w:t xml:space="preserve"> </w:t>
      </w:r>
      <w:r w:rsidR="006D384C" w:rsidRPr="00564329">
        <w:rPr>
          <w:rFonts w:ascii="Arial" w:hAnsi="Arial" w:cs="Arial"/>
          <w:color w:val="000000" w:themeColor="text1"/>
          <w:vertAlign w:val="superscript"/>
        </w:rPr>
        <w:t>2</w:t>
      </w:r>
      <w:r w:rsidRPr="00564329">
        <w:rPr>
          <w:rFonts w:ascii="Arial" w:hAnsi="Arial" w:cs="Arial"/>
          <w:color w:val="000000" w:themeColor="text1"/>
        </w:rPr>
        <w:t xml:space="preserve">. </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Cuando se menciona a una Trb de tipo familiar, significa que uno de los progenitores presenta una de las dos copias del cromosoma 21 adosado por su centrómero a otro cromosoma de los grupos mencionados.</w:t>
      </w:r>
    </w:p>
    <w:p w:rsidR="00EE6C24" w:rsidRPr="00564329" w:rsidRDefault="00EE6C24" w:rsidP="00EE6C24">
      <w:pPr>
        <w:spacing w:after="0" w:line="360" w:lineRule="auto"/>
        <w:ind w:left="709" w:right="57"/>
        <w:jc w:val="both"/>
        <w:rPr>
          <w:rFonts w:ascii="Arial" w:hAnsi="Arial" w:cs="Arial"/>
          <w:color w:val="000000" w:themeColor="text1"/>
        </w:rPr>
      </w:pPr>
      <w:r w:rsidRPr="00564329">
        <w:rPr>
          <w:rFonts w:ascii="Arial" w:hAnsi="Arial" w:cs="Arial"/>
          <w:color w:val="000000" w:themeColor="text1"/>
        </w:rPr>
        <w:t>Como se trata de un reordenamiento balanceado, pues no falta ni sobra material cromosómico (la pérdida de los brazos cortos por la fusión de centrómeros no implica un desbalance), esta persona es fenotípicamente normal y se denomina “portador sano”, pero posee un riesgo elevado para su descendencia con respecto a un individuo sin translocación, ya que puede generar gametas desbalanceadas.</w:t>
      </w:r>
    </w:p>
    <w:p w:rsidR="00EE6C24" w:rsidRPr="00564329" w:rsidRDefault="00EE6C24" w:rsidP="00755967">
      <w:pPr>
        <w:spacing w:after="0" w:line="360" w:lineRule="auto"/>
        <w:ind w:left="57" w:right="57"/>
        <w:jc w:val="both"/>
        <w:rPr>
          <w:rFonts w:ascii="Arial" w:hAnsi="Arial" w:cs="Arial"/>
          <w:color w:val="000000" w:themeColor="text1"/>
        </w:rPr>
      </w:pPr>
    </w:p>
    <w:p w:rsidR="00A6709C" w:rsidRPr="00564329" w:rsidRDefault="00A6709C" w:rsidP="008E1A7A">
      <w:pPr>
        <w:spacing w:after="0" w:line="360" w:lineRule="auto"/>
        <w:ind w:right="57"/>
        <w:jc w:val="both"/>
        <w:rPr>
          <w:rFonts w:ascii="Arial" w:hAnsi="Arial" w:cs="Arial"/>
          <w:b/>
        </w:rPr>
      </w:pPr>
      <w:r w:rsidRPr="00564329">
        <w:rPr>
          <w:rFonts w:ascii="Arial" w:hAnsi="Arial" w:cs="Arial"/>
          <w:b/>
        </w:rPr>
        <w:t>6.</w:t>
      </w:r>
      <w:r w:rsidR="00647BC2" w:rsidRPr="00564329">
        <w:rPr>
          <w:rFonts w:ascii="Arial" w:hAnsi="Arial" w:cs="Arial"/>
          <w:b/>
        </w:rPr>
        <w:t xml:space="preserve"> </w:t>
      </w:r>
      <w:r w:rsidR="008E1A7A" w:rsidRPr="00564329">
        <w:rPr>
          <w:rFonts w:ascii="Arial" w:hAnsi="Arial" w:cs="Arial"/>
          <w:b/>
        </w:rPr>
        <w:tab/>
      </w:r>
      <w:r w:rsidRPr="00564329">
        <w:rPr>
          <w:rFonts w:ascii="Arial" w:hAnsi="Arial" w:cs="Arial"/>
          <w:b/>
        </w:rPr>
        <w:t>HIPÓTESIS</w:t>
      </w:r>
      <w:r w:rsidR="006E4229" w:rsidRPr="00564329">
        <w:rPr>
          <w:rFonts w:ascii="Arial" w:hAnsi="Arial" w:cs="Arial"/>
          <w:b/>
        </w:rPr>
        <w:t>:</w:t>
      </w:r>
    </w:p>
    <w:p w:rsidR="00EA3D94" w:rsidRPr="00564329" w:rsidRDefault="006E4229" w:rsidP="00AE5F61">
      <w:pPr>
        <w:spacing w:after="0" w:line="360" w:lineRule="auto"/>
        <w:ind w:left="709" w:right="57"/>
        <w:jc w:val="both"/>
        <w:rPr>
          <w:rFonts w:ascii="Arial" w:hAnsi="Arial" w:cs="Arial"/>
        </w:rPr>
      </w:pPr>
      <w:r w:rsidRPr="00564329">
        <w:rPr>
          <w:rFonts w:ascii="Arial" w:hAnsi="Arial" w:cs="Arial"/>
        </w:rPr>
        <w:t xml:space="preserve">La </w:t>
      </w:r>
      <w:r w:rsidR="00AE5F61" w:rsidRPr="00564329">
        <w:rPr>
          <w:rFonts w:ascii="Arial" w:hAnsi="Arial" w:cs="Arial"/>
        </w:rPr>
        <w:t xml:space="preserve">fórmula cariotípica de </w:t>
      </w:r>
      <w:r w:rsidRPr="00564329">
        <w:rPr>
          <w:rFonts w:ascii="Arial" w:hAnsi="Arial" w:cs="Arial"/>
        </w:rPr>
        <w:t>trisomía en el par 21 libre es la más frecuente.</w:t>
      </w:r>
      <w:r w:rsidR="00647BC2" w:rsidRPr="00564329">
        <w:rPr>
          <w:rFonts w:ascii="Arial" w:hAnsi="Arial" w:cs="Arial"/>
        </w:rPr>
        <w:t xml:space="preserve">    </w:t>
      </w:r>
    </w:p>
    <w:p w:rsidR="00744882" w:rsidRPr="00564329" w:rsidRDefault="00744882" w:rsidP="00C13145">
      <w:pPr>
        <w:spacing w:after="0" w:line="360" w:lineRule="auto"/>
        <w:ind w:left="851" w:right="57"/>
        <w:jc w:val="both"/>
        <w:rPr>
          <w:rFonts w:ascii="Arial" w:hAnsi="Arial" w:cs="Arial"/>
          <w:b/>
        </w:rPr>
      </w:pPr>
    </w:p>
    <w:p w:rsidR="00714ED2" w:rsidRPr="00564329" w:rsidRDefault="0044607D" w:rsidP="008E1A7A">
      <w:pPr>
        <w:spacing w:after="0" w:line="360" w:lineRule="auto"/>
        <w:ind w:right="57"/>
        <w:jc w:val="both"/>
        <w:rPr>
          <w:rFonts w:ascii="Arial" w:hAnsi="Arial" w:cs="Arial"/>
          <w:b/>
        </w:rPr>
      </w:pPr>
      <w:r w:rsidRPr="00564329">
        <w:rPr>
          <w:rFonts w:ascii="Arial" w:hAnsi="Arial" w:cs="Arial"/>
          <w:b/>
        </w:rPr>
        <w:t xml:space="preserve">7. </w:t>
      </w:r>
      <w:r w:rsidR="008E1A7A" w:rsidRPr="00564329">
        <w:rPr>
          <w:rFonts w:ascii="Arial" w:hAnsi="Arial" w:cs="Arial"/>
          <w:b/>
        </w:rPr>
        <w:tab/>
      </w:r>
      <w:r w:rsidRPr="00564329">
        <w:rPr>
          <w:rFonts w:ascii="Arial" w:hAnsi="Arial" w:cs="Arial"/>
          <w:b/>
        </w:rPr>
        <w:t>METODOLOGÍA</w:t>
      </w:r>
    </w:p>
    <w:p w:rsidR="006E4229" w:rsidRPr="00564329" w:rsidRDefault="008E1A7A" w:rsidP="008E1A7A">
      <w:pPr>
        <w:spacing w:after="0" w:line="360" w:lineRule="auto"/>
        <w:ind w:right="57"/>
        <w:contextualSpacing/>
        <w:jc w:val="both"/>
        <w:rPr>
          <w:rFonts w:ascii="Arial" w:eastAsia="Calibri" w:hAnsi="Arial" w:cs="Arial"/>
        </w:rPr>
      </w:pPr>
      <w:r w:rsidRPr="00564329">
        <w:rPr>
          <w:rFonts w:ascii="Arial" w:eastAsia="Calibri" w:hAnsi="Arial" w:cs="Arial"/>
        </w:rPr>
        <w:tab/>
      </w:r>
    </w:p>
    <w:p w:rsidR="008E1A7A" w:rsidRPr="00564329" w:rsidRDefault="008E1A7A" w:rsidP="00C46A35">
      <w:pPr>
        <w:spacing w:after="0" w:line="360" w:lineRule="auto"/>
        <w:ind w:left="709" w:right="57"/>
        <w:contextualSpacing/>
        <w:jc w:val="both"/>
        <w:rPr>
          <w:rFonts w:ascii="Arial" w:eastAsia="Calibri" w:hAnsi="Arial" w:cs="Arial"/>
          <w:b/>
        </w:rPr>
      </w:pPr>
      <w:r w:rsidRPr="00564329">
        <w:rPr>
          <w:rFonts w:ascii="Arial" w:eastAsia="Calibri" w:hAnsi="Arial" w:cs="Arial"/>
          <w:b/>
        </w:rPr>
        <w:t>7.1.- Charla Motivacional a docentes</w:t>
      </w:r>
      <w:r w:rsidR="002160E5" w:rsidRPr="00564329">
        <w:rPr>
          <w:rFonts w:ascii="Arial" w:eastAsia="Calibri" w:hAnsi="Arial" w:cs="Arial"/>
          <w:b/>
        </w:rPr>
        <w:t xml:space="preserve"> y padres</w:t>
      </w:r>
      <w:r w:rsidR="00C46A35" w:rsidRPr="00564329">
        <w:rPr>
          <w:rFonts w:ascii="Arial" w:eastAsia="Calibri" w:hAnsi="Arial" w:cs="Arial"/>
          <w:b/>
        </w:rPr>
        <w:t>:</w:t>
      </w:r>
      <w:r w:rsidR="002160E5" w:rsidRPr="00564329">
        <w:rPr>
          <w:rFonts w:ascii="Arial" w:eastAsia="Calibri" w:hAnsi="Arial" w:cs="Arial"/>
          <w:b/>
        </w:rPr>
        <w:t xml:space="preserve"> </w:t>
      </w:r>
    </w:p>
    <w:p w:rsidR="008E1A7A" w:rsidRPr="00564329" w:rsidRDefault="00DA54B9" w:rsidP="00CE0365">
      <w:pPr>
        <w:spacing w:after="0" w:line="360" w:lineRule="auto"/>
        <w:ind w:left="1418" w:right="57"/>
        <w:contextualSpacing/>
        <w:jc w:val="both"/>
        <w:rPr>
          <w:rFonts w:ascii="Arial" w:eastAsia="Calibri" w:hAnsi="Arial" w:cs="Arial"/>
        </w:rPr>
      </w:pPr>
      <w:r w:rsidRPr="00564329">
        <w:rPr>
          <w:rFonts w:ascii="Arial" w:eastAsia="Calibri" w:hAnsi="Arial" w:cs="Arial"/>
        </w:rPr>
        <w:t xml:space="preserve">Se realizará charlas </w:t>
      </w:r>
      <w:r w:rsidR="009733E3" w:rsidRPr="00564329">
        <w:rPr>
          <w:rFonts w:ascii="Arial" w:eastAsia="Calibri" w:hAnsi="Arial" w:cs="Arial"/>
        </w:rPr>
        <w:t>informativas para poder despertar el interés inicialmente a los docentes y luego a los padres para que una vez motivados participen activamente en el proyecto pues estarán  convencidos que será en beneficio de sus hijos y de su familia  el método a utilizarse será exposición di</w:t>
      </w:r>
      <w:r w:rsidR="00CE0365" w:rsidRPr="00564329">
        <w:rPr>
          <w:rFonts w:ascii="Arial" w:eastAsia="Calibri" w:hAnsi="Arial" w:cs="Arial"/>
        </w:rPr>
        <w:t>á</w:t>
      </w:r>
      <w:r w:rsidR="009733E3" w:rsidRPr="00564329">
        <w:rPr>
          <w:rFonts w:ascii="Arial" w:eastAsia="Calibri" w:hAnsi="Arial" w:cs="Arial"/>
        </w:rPr>
        <w:t>logo.</w:t>
      </w:r>
    </w:p>
    <w:p w:rsidR="002160E5" w:rsidRPr="00564329" w:rsidRDefault="002160E5" w:rsidP="00C46A35">
      <w:pPr>
        <w:spacing w:after="0" w:line="360" w:lineRule="auto"/>
        <w:ind w:left="709" w:right="57"/>
        <w:contextualSpacing/>
        <w:jc w:val="both"/>
        <w:rPr>
          <w:rFonts w:ascii="Arial" w:eastAsia="Calibri" w:hAnsi="Arial" w:cs="Arial"/>
          <w:b/>
        </w:rPr>
      </w:pPr>
      <w:r w:rsidRPr="00564329">
        <w:rPr>
          <w:rFonts w:ascii="Arial" w:eastAsia="Calibri" w:hAnsi="Arial" w:cs="Arial"/>
          <w:b/>
        </w:rPr>
        <w:t xml:space="preserve">7.2.- </w:t>
      </w:r>
      <w:r w:rsidRPr="00564329">
        <w:rPr>
          <w:rFonts w:ascii="Arial" w:eastAsia="Calibri" w:hAnsi="Arial" w:cs="Arial"/>
          <w:b/>
        </w:rPr>
        <w:tab/>
        <w:t>Elaboración de Cariotipo</w:t>
      </w:r>
      <w:r w:rsidR="006D384C" w:rsidRPr="00564329">
        <w:rPr>
          <w:rFonts w:ascii="Arial" w:eastAsia="Calibri" w:hAnsi="Arial" w:cs="Arial"/>
          <w:b/>
          <w:vertAlign w:val="superscript"/>
        </w:rPr>
        <w:t>12</w:t>
      </w:r>
      <w:r w:rsidRPr="00564329">
        <w:rPr>
          <w:rFonts w:ascii="Arial" w:eastAsia="Calibri" w:hAnsi="Arial" w:cs="Arial"/>
          <w:b/>
        </w:rPr>
        <w:t>:</w:t>
      </w:r>
    </w:p>
    <w:p w:rsidR="008E1A7A" w:rsidRPr="00564329" w:rsidRDefault="002160E5" w:rsidP="00C46A35">
      <w:pPr>
        <w:spacing w:after="0" w:line="360" w:lineRule="auto"/>
        <w:ind w:left="1418" w:right="57"/>
        <w:contextualSpacing/>
        <w:jc w:val="both"/>
        <w:rPr>
          <w:rFonts w:ascii="Arial" w:eastAsia="Calibri" w:hAnsi="Arial" w:cs="Arial"/>
          <w:b/>
        </w:rPr>
      </w:pPr>
      <w:r w:rsidRPr="00564329">
        <w:rPr>
          <w:rFonts w:ascii="Arial" w:eastAsia="Calibri" w:hAnsi="Arial" w:cs="Arial"/>
          <w:b/>
        </w:rPr>
        <w:t xml:space="preserve">7.2.1.- </w:t>
      </w:r>
      <w:r w:rsidR="008E1A7A" w:rsidRPr="00564329">
        <w:rPr>
          <w:rFonts w:ascii="Arial" w:eastAsia="Calibri" w:hAnsi="Arial" w:cs="Arial"/>
          <w:b/>
        </w:rPr>
        <w:t>Toma de muestra de sangre</w:t>
      </w:r>
      <w:r w:rsidRPr="00564329">
        <w:rPr>
          <w:rFonts w:ascii="Arial" w:eastAsia="Calibri" w:hAnsi="Arial" w:cs="Arial"/>
          <w:b/>
        </w:rPr>
        <w:t>:</w:t>
      </w:r>
    </w:p>
    <w:p w:rsidR="00C46A35" w:rsidRPr="00564329" w:rsidRDefault="00C46A35" w:rsidP="00C46A35">
      <w:pPr>
        <w:spacing w:after="0" w:line="360" w:lineRule="auto"/>
        <w:ind w:left="1418" w:right="57"/>
        <w:contextualSpacing/>
        <w:jc w:val="both"/>
        <w:rPr>
          <w:rFonts w:ascii="Arial" w:eastAsia="Calibri" w:hAnsi="Arial" w:cs="Arial"/>
        </w:rPr>
      </w:pPr>
      <w:r w:rsidRPr="00564329">
        <w:rPr>
          <w:rFonts w:ascii="Arial" w:eastAsia="Calibri" w:hAnsi="Arial" w:cs="Arial"/>
        </w:rPr>
        <w:t>Se obtendrá sangre venosa (aproximadamente 5mL) de 100 donantes en un tubo de extracción al vacío Vacuette® con heparina sódica; dichos donantes firmarán una carta de Consentimiento Informado, así mismo se le entregará de manera confidencial el resultado de su análisis.</w:t>
      </w:r>
    </w:p>
    <w:p w:rsidR="008E1A7A" w:rsidRPr="00564329" w:rsidRDefault="00C46A35" w:rsidP="00C46A35">
      <w:pPr>
        <w:spacing w:after="0" w:line="360" w:lineRule="auto"/>
        <w:ind w:left="1418" w:right="57"/>
        <w:contextualSpacing/>
        <w:jc w:val="both"/>
        <w:rPr>
          <w:rFonts w:ascii="Arial" w:eastAsia="Calibri" w:hAnsi="Arial" w:cs="Arial"/>
        </w:rPr>
      </w:pPr>
      <w:r w:rsidRPr="00564329">
        <w:rPr>
          <w:rFonts w:ascii="Arial" w:eastAsia="Calibri" w:hAnsi="Arial" w:cs="Arial"/>
          <w:b/>
        </w:rPr>
        <w:t xml:space="preserve"> </w:t>
      </w:r>
      <w:r w:rsidR="002160E5" w:rsidRPr="00564329">
        <w:rPr>
          <w:rFonts w:ascii="Arial" w:eastAsia="Calibri" w:hAnsi="Arial" w:cs="Arial"/>
          <w:b/>
        </w:rPr>
        <w:t>7.2.2.-</w:t>
      </w:r>
      <w:r w:rsidRPr="00564329">
        <w:rPr>
          <w:rFonts w:ascii="Arial" w:eastAsia="Calibri" w:hAnsi="Arial" w:cs="Arial"/>
          <w:b/>
        </w:rPr>
        <w:t xml:space="preserve"> </w:t>
      </w:r>
      <w:r w:rsidR="008E1A7A" w:rsidRPr="00564329">
        <w:rPr>
          <w:rFonts w:ascii="Arial" w:eastAsia="Calibri" w:hAnsi="Arial" w:cs="Arial"/>
          <w:b/>
        </w:rPr>
        <w:t>Siembra de las muestras de sangre.</w:t>
      </w:r>
    </w:p>
    <w:p w:rsidR="008E1A7A" w:rsidRPr="00564329" w:rsidRDefault="008E1A7A" w:rsidP="00C46A35">
      <w:pPr>
        <w:spacing w:after="0" w:line="360" w:lineRule="auto"/>
        <w:ind w:left="1418" w:right="57"/>
        <w:contextualSpacing/>
        <w:jc w:val="both"/>
        <w:rPr>
          <w:rFonts w:ascii="Arial" w:eastAsia="Calibri" w:hAnsi="Arial" w:cs="Arial"/>
        </w:rPr>
      </w:pPr>
      <w:r w:rsidRPr="00564329">
        <w:rPr>
          <w:rFonts w:ascii="Arial" w:eastAsia="Calibri" w:hAnsi="Arial" w:cs="Arial"/>
        </w:rPr>
        <w:t xml:space="preserve">Las muestras de sangre obtenidas </w:t>
      </w:r>
      <w:r w:rsidR="00C46A35" w:rsidRPr="00564329">
        <w:rPr>
          <w:rFonts w:ascii="Arial" w:eastAsia="Calibri" w:hAnsi="Arial" w:cs="Arial"/>
        </w:rPr>
        <w:t xml:space="preserve">se sembrarán en frascos para cultivo con 10 </w:t>
      </w:r>
      <w:r w:rsidRPr="00564329">
        <w:rPr>
          <w:rFonts w:ascii="Arial" w:eastAsia="Calibri" w:hAnsi="Arial" w:cs="Arial"/>
        </w:rPr>
        <w:t xml:space="preserve">ml de medio de cultivo </w:t>
      </w:r>
      <w:r w:rsidR="00495332" w:rsidRPr="00564329">
        <w:rPr>
          <w:rFonts w:ascii="Arial" w:eastAsia="Calibri" w:hAnsi="Arial" w:cs="Arial"/>
        </w:rPr>
        <w:t>RPMI 1640</w:t>
      </w:r>
      <w:r w:rsidRPr="00564329">
        <w:rPr>
          <w:rFonts w:ascii="Arial" w:eastAsia="Calibri" w:hAnsi="Arial" w:cs="Arial"/>
        </w:rPr>
        <w:t xml:space="preserve"> (GIBCO). Se coloc</w:t>
      </w:r>
      <w:r w:rsidR="00495332" w:rsidRPr="00564329">
        <w:rPr>
          <w:rFonts w:ascii="Arial" w:eastAsia="Calibri" w:hAnsi="Arial" w:cs="Arial"/>
        </w:rPr>
        <w:t>arán</w:t>
      </w:r>
      <w:r w:rsidRPr="00564329">
        <w:rPr>
          <w:rFonts w:ascii="Arial" w:eastAsia="Calibri" w:hAnsi="Arial" w:cs="Arial"/>
        </w:rPr>
        <w:t xml:space="preserve"> 0.8 ml de sangre (13 gotas) en condiciones de esterilidad. Los tubos se etiquetar</w:t>
      </w:r>
      <w:r w:rsidR="00495332" w:rsidRPr="00564329">
        <w:rPr>
          <w:rFonts w:ascii="Arial" w:eastAsia="Calibri" w:hAnsi="Arial" w:cs="Arial"/>
        </w:rPr>
        <w:t>á</w:t>
      </w:r>
      <w:r w:rsidRPr="00564329">
        <w:rPr>
          <w:rFonts w:ascii="Arial" w:eastAsia="Calibri" w:hAnsi="Arial" w:cs="Arial"/>
        </w:rPr>
        <w:t>n con el nombre del donante y se incubar</w:t>
      </w:r>
      <w:r w:rsidR="00495332" w:rsidRPr="00564329">
        <w:rPr>
          <w:rFonts w:ascii="Arial" w:eastAsia="Calibri" w:hAnsi="Arial" w:cs="Arial"/>
        </w:rPr>
        <w:t>á</w:t>
      </w:r>
      <w:r w:rsidRPr="00564329">
        <w:rPr>
          <w:rFonts w:ascii="Arial" w:eastAsia="Calibri" w:hAnsi="Arial" w:cs="Arial"/>
        </w:rPr>
        <w:t>n, en posición horizontal, por 72 horas a 37</w:t>
      </w:r>
      <w:r w:rsidR="00495332" w:rsidRPr="00564329">
        <w:rPr>
          <w:rFonts w:ascii="Arial" w:eastAsia="Calibri" w:hAnsi="Arial" w:cs="Arial"/>
        </w:rPr>
        <w:t>°</w:t>
      </w:r>
      <w:r w:rsidRPr="00564329">
        <w:rPr>
          <w:rFonts w:ascii="Arial" w:eastAsia="Calibri" w:hAnsi="Arial" w:cs="Arial"/>
        </w:rPr>
        <w:t xml:space="preserve">C en una </w:t>
      </w:r>
      <w:r w:rsidR="00495332" w:rsidRPr="00564329">
        <w:rPr>
          <w:rFonts w:ascii="Arial" w:eastAsia="Calibri" w:hAnsi="Arial" w:cs="Arial"/>
        </w:rPr>
        <w:t>incubadora.</w:t>
      </w:r>
    </w:p>
    <w:p w:rsidR="008E1A7A" w:rsidRPr="00564329" w:rsidRDefault="002160E5" w:rsidP="00C46A35">
      <w:pPr>
        <w:spacing w:after="0" w:line="360" w:lineRule="auto"/>
        <w:ind w:left="766" w:right="57"/>
        <w:jc w:val="both"/>
        <w:rPr>
          <w:rFonts w:ascii="Arial" w:eastAsia="Calibri" w:hAnsi="Arial" w:cs="Arial"/>
          <w:b/>
        </w:rPr>
      </w:pPr>
      <w:r w:rsidRPr="00564329">
        <w:rPr>
          <w:rFonts w:ascii="Arial" w:eastAsia="Calibri" w:hAnsi="Arial" w:cs="Arial"/>
          <w:b/>
        </w:rPr>
        <w:lastRenderedPageBreak/>
        <w:tab/>
        <w:t xml:space="preserve">7.2.3.- </w:t>
      </w:r>
      <w:r w:rsidR="008E1A7A" w:rsidRPr="00564329">
        <w:rPr>
          <w:rFonts w:ascii="Arial" w:eastAsia="Calibri" w:hAnsi="Arial" w:cs="Arial"/>
          <w:b/>
        </w:rPr>
        <w:t>Cosecha de linfocitos.</w:t>
      </w:r>
    </w:p>
    <w:p w:rsidR="008E1A7A" w:rsidRPr="00564329" w:rsidRDefault="008E1A7A" w:rsidP="00C46A35">
      <w:pPr>
        <w:spacing w:after="0" w:line="360" w:lineRule="auto"/>
        <w:ind w:left="1418" w:right="57"/>
        <w:jc w:val="both"/>
        <w:rPr>
          <w:rFonts w:ascii="Arial" w:eastAsia="Calibri" w:hAnsi="Arial" w:cs="Arial"/>
        </w:rPr>
      </w:pPr>
      <w:r w:rsidRPr="00564329">
        <w:rPr>
          <w:rFonts w:ascii="Arial" w:eastAsia="Calibri" w:hAnsi="Arial" w:cs="Arial"/>
        </w:rPr>
        <w:t>Pasadas las 72 horas, se sacar</w:t>
      </w:r>
      <w:r w:rsidR="00495332" w:rsidRPr="00564329">
        <w:rPr>
          <w:rFonts w:ascii="Arial" w:eastAsia="Calibri" w:hAnsi="Arial" w:cs="Arial"/>
        </w:rPr>
        <w:t>á</w:t>
      </w:r>
      <w:r w:rsidRPr="00564329">
        <w:rPr>
          <w:rFonts w:ascii="Arial" w:eastAsia="Calibri" w:hAnsi="Arial" w:cs="Arial"/>
        </w:rPr>
        <w:t xml:space="preserve">n los tubos de la </w:t>
      </w:r>
      <w:r w:rsidR="00495332" w:rsidRPr="00564329">
        <w:rPr>
          <w:rFonts w:ascii="Arial" w:eastAsia="Calibri" w:hAnsi="Arial" w:cs="Arial"/>
        </w:rPr>
        <w:t>incubadora</w:t>
      </w:r>
      <w:r w:rsidRPr="00564329">
        <w:rPr>
          <w:rFonts w:ascii="Arial" w:eastAsia="Calibri" w:hAnsi="Arial" w:cs="Arial"/>
        </w:rPr>
        <w:t xml:space="preserve"> y a cada uno se le adicion</w:t>
      </w:r>
      <w:r w:rsidR="00495332" w:rsidRPr="00564329">
        <w:rPr>
          <w:rFonts w:ascii="Arial" w:eastAsia="Calibri" w:hAnsi="Arial" w:cs="Arial"/>
        </w:rPr>
        <w:t>ará</w:t>
      </w:r>
      <w:r w:rsidRPr="00564329">
        <w:rPr>
          <w:rFonts w:ascii="Arial" w:eastAsia="Calibri" w:hAnsi="Arial" w:cs="Arial"/>
        </w:rPr>
        <w:t xml:space="preserve"> </w:t>
      </w:r>
      <w:r w:rsidR="00495332" w:rsidRPr="00564329">
        <w:rPr>
          <w:rFonts w:ascii="Arial" w:eastAsia="Calibri" w:hAnsi="Arial" w:cs="Arial"/>
        </w:rPr>
        <w:t>200ul</w:t>
      </w:r>
      <w:r w:rsidRPr="00564329">
        <w:rPr>
          <w:rFonts w:ascii="Arial" w:eastAsia="Calibri" w:hAnsi="Arial" w:cs="Arial"/>
        </w:rPr>
        <w:t xml:space="preserve"> de colchicina</w:t>
      </w:r>
      <w:r w:rsidR="00495332" w:rsidRPr="00564329">
        <w:rPr>
          <w:rFonts w:ascii="Arial" w:eastAsia="Calibri" w:hAnsi="Arial" w:cs="Arial"/>
        </w:rPr>
        <w:t>;</w:t>
      </w:r>
      <w:r w:rsidRPr="00564329">
        <w:rPr>
          <w:rFonts w:ascii="Arial" w:eastAsia="Calibri" w:hAnsi="Arial" w:cs="Arial"/>
        </w:rPr>
        <w:t xml:space="preserve"> las muestras se volver</w:t>
      </w:r>
      <w:r w:rsidR="00495332" w:rsidRPr="00564329">
        <w:rPr>
          <w:rFonts w:ascii="Arial" w:eastAsia="Calibri" w:hAnsi="Arial" w:cs="Arial"/>
        </w:rPr>
        <w:t>á</w:t>
      </w:r>
      <w:r w:rsidRPr="00564329">
        <w:rPr>
          <w:rFonts w:ascii="Arial" w:eastAsia="Calibri" w:hAnsi="Arial" w:cs="Arial"/>
        </w:rPr>
        <w:t>n a</w:t>
      </w:r>
      <w:r w:rsidR="002160E5" w:rsidRPr="00564329">
        <w:rPr>
          <w:rFonts w:ascii="Arial" w:eastAsia="Calibri" w:hAnsi="Arial" w:cs="Arial"/>
        </w:rPr>
        <w:t xml:space="preserve"> </w:t>
      </w:r>
      <w:r w:rsidRPr="00564329">
        <w:rPr>
          <w:rFonts w:ascii="Arial" w:eastAsia="Calibri" w:hAnsi="Arial" w:cs="Arial"/>
        </w:rPr>
        <w:t>incubar por 30 minutos a 37</w:t>
      </w:r>
      <w:r w:rsidR="00495332" w:rsidRPr="00564329">
        <w:rPr>
          <w:rFonts w:ascii="Arial" w:eastAsia="Calibri" w:hAnsi="Arial" w:cs="Arial"/>
        </w:rPr>
        <w:t>°</w:t>
      </w:r>
      <w:r w:rsidRPr="00564329">
        <w:rPr>
          <w:rFonts w:ascii="Arial" w:eastAsia="Calibri" w:hAnsi="Arial" w:cs="Arial"/>
        </w:rPr>
        <w:t>C para detener las células en metafase.</w:t>
      </w:r>
    </w:p>
    <w:p w:rsidR="008E1A7A" w:rsidRPr="00564329" w:rsidRDefault="00495332" w:rsidP="00C46A35">
      <w:pPr>
        <w:spacing w:after="0" w:line="360" w:lineRule="auto"/>
        <w:ind w:left="1418" w:right="57"/>
        <w:jc w:val="both"/>
        <w:rPr>
          <w:rFonts w:ascii="Arial" w:eastAsia="Calibri" w:hAnsi="Arial" w:cs="Arial"/>
        </w:rPr>
      </w:pPr>
      <w:r w:rsidRPr="00564329">
        <w:rPr>
          <w:rFonts w:ascii="Arial" w:eastAsia="Calibri" w:hAnsi="Arial" w:cs="Arial"/>
        </w:rPr>
        <w:t xml:space="preserve">Transcurridos los 30 minutos, </w:t>
      </w:r>
      <w:r w:rsidR="008E1A7A" w:rsidRPr="00564329">
        <w:rPr>
          <w:rFonts w:ascii="Arial" w:eastAsia="Calibri" w:hAnsi="Arial" w:cs="Arial"/>
        </w:rPr>
        <w:t xml:space="preserve">se </w:t>
      </w:r>
      <w:r w:rsidRPr="00564329">
        <w:rPr>
          <w:rFonts w:ascii="Arial" w:eastAsia="Calibri" w:hAnsi="Arial" w:cs="Arial"/>
        </w:rPr>
        <w:t>centrifugará</w:t>
      </w:r>
      <w:r w:rsidR="008E1A7A" w:rsidRPr="00564329">
        <w:rPr>
          <w:rFonts w:ascii="Arial" w:eastAsia="Calibri" w:hAnsi="Arial" w:cs="Arial"/>
        </w:rPr>
        <w:t xml:space="preserve"> a </w:t>
      </w:r>
      <w:r w:rsidRPr="00564329">
        <w:rPr>
          <w:rFonts w:ascii="Arial" w:eastAsia="Calibri" w:hAnsi="Arial" w:cs="Arial"/>
        </w:rPr>
        <w:t>100</w:t>
      </w:r>
      <w:r w:rsidR="008E1A7A" w:rsidRPr="00564329">
        <w:rPr>
          <w:rFonts w:ascii="Arial" w:eastAsia="Calibri" w:hAnsi="Arial" w:cs="Arial"/>
        </w:rPr>
        <w:t xml:space="preserve">00 rpm por 10 minutos. </w:t>
      </w:r>
      <w:r w:rsidRPr="00564329">
        <w:rPr>
          <w:rFonts w:ascii="Arial" w:eastAsia="Calibri" w:hAnsi="Arial" w:cs="Arial"/>
        </w:rPr>
        <w:t>S</w:t>
      </w:r>
      <w:r w:rsidR="008E1A7A" w:rsidRPr="00564329">
        <w:rPr>
          <w:rFonts w:ascii="Arial" w:eastAsia="Calibri" w:hAnsi="Arial" w:cs="Arial"/>
        </w:rPr>
        <w:t xml:space="preserve">e </w:t>
      </w:r>
      <w:r w:rsidRPr="00564329">
        <w:rPr>
          <w:rFonts w:ascii="Arial" w:eastAsia="Calibri" w:hAnsi="Arial" w:cs="Arial"/>
        </w:rPr>
        <w:t>eliminará el sobrenadante</w:t>
      </w:r>
      <w:r w:rsidR="008E1A7A" w:rsidRPr="00564329">
        <w:rPr>
          <w:rFonts w:ascii="Arial" w:eastAsia="Calibri" w:hAnsi="Arial" w:cs="Arial"/>
        </w:rPr>
        <w:t xml:space="preserve"> y se agreg</w:t>
      </w:r>
      <w:r w:rsidRPr="00564329">
        <w:rPr>
          <w:rFonts w:ascii="Arial" w:eastAsia="Calibri" w:hAnsi="Arial" w:cs="Arial"/>
        </w:rPr>
        <w:t>ará</w:t>
      </w:r>
      <w:r w:rsidR="008E1A7A" w:rsidRPr="00564329">
        <w:rPr>
          <w:rFonts w:ascii="Arial" w:eastAsia="Calibri" w:hAnsi="Arial" w:cs="Arial"/>
        </w:rPr>
        <w:t xml:space="preserve"> lentamente y con agitación </w:t>
      </w:r>
      <w:r w:rsidRPr="00564329">
        <w:rPr>
          <w:rFonts w:ascii="Arial" w:eastAsia="Calibri" w:hAnsi="Arial" w:cs="Arial"/>
        </w:rPr>
        <w:t>10</w:t>
      </w:r>
      <w:r w:rsidR="008E1A7A" w:rsidRPr="00564329">
        <w:rPr>
          <w:rFonts w:ascii="Arial" w:eastAsia="Calibri" w:hAnsi="Arial" w:cs="Arial"/>
        </w:rPr>
        <w:t xml:space="preserve"> ml de una solución de Cloruro de Potasio (0.075M) y se incubar</w:t>
      </w:r>
      <w:r w:rsidRPr="00564329">
        <w:rPr>
          <w:rFonts w:ascii="Arial" w:eastAsia="Calibri" w:hAnsi="Arial" w:cs="Arial"/>
        </w:rPr>
        <w:t>á</w:t>
      </w:r>
      <w:r w:rsidR="008E1A7A" w:rsidRPr="00564329">
        <w:rPr>
          <w:rFonts w:ascii="Arial" w:eastAsia="Calibri" w:hAnsi="Arial" w:cs="Arial"/>
        </w:rPr>
        <w:t xml:space="preserve"> por 20 minutos a 37</w:t>
      </w:r>
      <w:r w:rsidRPr="00564329">
        <w:rPr>
          <w:rFonts w:ascii="Arial" w:eastAsia="Calibri" w:hAnsi="Arial" w:cs="Arial"/>
        </w:rPr>
        <w:t>°</w:t>
      </w:r>
      <w:r w:rsidR="008E1A7A" w:rsidRPr="00564329">
        <w:rPr>
          <w:rFonts w:ascii="Arial" w:eastAsia="Calibri" w:hAnsi="Arial" w:cs="Arial"/>
        </w:rPr>
        <w:t>C.</w:t>
      </w:r>
    </w:p>
    <w:p w:rsidR="008E1A7A" w:rsidRPr="00564329" w:rsidRDefault="008E1A7A" w:rsidP="00C46A35">
      <w:pPr>
        <w:spacing w:after="0" w:line="360" w:lineRule="auto"/>
        <w:ind w:left="1418" w:right="57"/>
        <w:jc w:val="both"/>
        <w:rPr>
          <w:rFonts w:ascii="Arial" w:eastAsia="Calibri" w:hAnsi="Arial" w:cs="Arial"/>
        </w:rPr>
      </w:pPr>
      <w:r w:rsidRPr="00564329">
        <w:rPr>
          <w:rFonts w:ascii="Arial" w:eastAsia="Calibri" w:hAnsi="Arial" w:cs="Arial"/>
        </w:rPr>
        <w:t>Pasados los 20 minutos, a cada tubo se le agreg</w:t>
      </w:r>
      <w:r w:rsidR="00495332" w:rsidRPr="00564329">
        <w:rPr>
          <w:rFonts w:ascii="Arial" w:eastAsia="Calibri" w:hAnsi="Arial" w:cs="Arial"/>
        </w:rPr>
        <w:t>ará</w:t>
      </w:r>
      <w:r w:rsidRPr="00564329">
        <w:rPr>
          <w:rFonts w:ascii="Arial" w:eastAsia="Calibri" w:hAnsi="Arial" w:cs="Arial"/>
        </w:rPr>
        <w:t xml:space="preserve"> 1 ml del fijador Carnoy (metanol-ácido acético 3:1). Se resuspend</w:t>
      </w:r>
      <w:r w:rsidR="00495332" w:rsidRPr="00564329">
        <w:rPr>
          <w:rFonts w:ascii="Arial" w:eastAsia="Calibri" w:hAnsi="Arial" w:cs="Arial"/>
        </w:rPr>
        <w:t>erá</w:t>
      </w:r>
      <w:r w:rsidRPr="00564329">
        <w:rPr>
          <w:rFonts w:ascii="Arial" w:eastAsia="Calibri" w:hAnsi="Arial" w:cs="Arial"/>
        </w:rPr>
        <w:t>n las muestras con pipetas Pasteur; se incubar</w:t>
      </w:r>
      <w:r w:rsidR="00495332" w:rsidRPr="00564329">
        <w:rPr>
          <w:rFonts w:ascii="Arial" w:eastAsia="Calibri" w:hAnsi="Arial" w:cs="Arial"/>
        </w:rPr>
        <w:t>á</w:t>
      </w:r>
      <w:r w:rsidRPr="00564329">
        <w:rPr>
          <w:rFonts w:ascii="Arial" w:eastAsia="Calibri" w:hAnsi="Arial" w:cs="Arial"/>
        </w:rPr>
        <w:t xml:space="preserve"> por 20 minutos a 4ºC.</w:t>
      </w:r>
    </w:p>
    <w:p w:rsidR="008E1A7A" w:rsidRPr="00564329" w:rsidRDefault="008E1A7A" w:rsidP="00495332">
      <w:pPr>
        <w:spacing w:after="0" w:line="360" w:lineRule="auto"/>
        <w:ind w:left="1418" w:right="57"/>
        <w:jc w:val="both"/>
        <w:rPr>
          <w:rFonts w:ascii="Arial" w:eastAsia="Calibri" w:hAnsi="Arial" w:cs="Arial"/>
        </w:rPr>
      </w:pPr>
      <w:r w:rsidRPr="00564329">
        <w:rPr>
          <w:rFonts w:ascii="Arial" w:eastAsia="Calibri" w:hAnsi="Arial" w:cs="Arial"/>
        </w:rPr>
        <w:t>Después se centrifugar</w:t>
      </w:r>
      <w:r w:rsidR="00495332" w:rsidRPr="00564329">
        <w:rPr>
          <w:rFonts w:ascii="Arial" w:eastAsia="Calibri" w:hAnsi="Arial" w:cs="Arial"/>
        </w:rPr>
        <w:t>á</w:t>
      </w:r>
      <w:r w:rsidRPr="00564329">
        <w:rPr>
          <w:rFonts w:ascii="Arial" w:eastAsia="Calibri" w:hAnsi="Arial" w:cs="Arial"/>
        </w:rPr>
        <w:t xml:space="preserve"> por 10 minutos a </w:t>
      </w:r>
      <w:r w:rsidR="00495332" w:rsidRPr="00564329">
        <w:rPr>
          <w:rFonts w:ascii="Arial" w:eastAsia="Calibri" w:hAnsi="Arial" w:cs="Arial"/>
        </w:rPr>
        <w:t>100</w:t>
      </w:r>
      <w:r w:rsidRPr="00564329">
        <w:rPr>
          <w:rFonts w:ascii="Arial" w:eastAsia="Calibri" w:hAnsi="Arial" w:cs="Arial"/>
        </w:rPr>
        <w:t>00rpm para eliminar todos lo eritrocitos. Este procedimiento se realiz</w:t>
      </w:r>
      <w:r w:rsidR="00495332" w:rsidRPr="00564329">
        <w:rPr>
          <w:rFonts w:ascii="Arial" w:eastAsia="Calibri" w:hAnsi="Arial" w:cs="Arial"/>
        </w:rPr>
        <w:t>ará</w:t>
      </w:r>
      <w:r w:rsidRPr="00564329">
        <w:rPr>
          <w:rFonts w:ascii="Arial" w:eastAsia="Calibri" w:hAnsi="Arial" w:cs="Arial"/>
        </w:rPr>
        <w:t xml:space="preserve"> las veces necesarias hasta que el botón celular sea blanco.</w:t>
      </w:r>
    </w:p>
    <w:p w:rsidR="00495332" w:rsidRPr="00564329" w:rsidRDefault="00495332" w:rsidP="00495332">
      <w:pPr>
        <w:spacing w:after="0" w:line="360" w:lineRule="auto"/>
        <w:ind w:left="709" w:right="57" w:firstLine="709"/>
        <w:jc w:val="both"/>
        <w:rPr>
          <w:rFonts w:ascii="Arial" w:eastAsia="Calibri" w:hAnsi="Arial" w:cs="Arial"/>
          <w:b/>
        </w:rPr>
      </w:pPr>
      <w:r w:rsidRPr="00564329">
        <w:rPr>
          <w:rFonts w:ascii="Arial" w:eastAsia="Calibri" w:hAnsi="Arial" w:cs="Arial"/>
          <w:b/>
        </w:rPr>
        <w:t>7.2.4</w:t>
      </w:r>
      <w:r w:rsidR="00DA54B9" w:rsidRPr="00564329">
        <w:rPr>
          <w:rFonts w:ascii="Arial" w:eastAsia="Calibri" w:hAnsi="Arial" w:cs="Arial"/>
          <w:b/>
        </w:rPr>
        <w:t>.-</w:t>
      </w:r>
      <w:r w:rsidRPr="00564329">
        <w:rPr>
          <w:rFonts w:ascii="Arial" w:eastAsia="Calibri" w:hAnsi="Arial" w:cs="Arial"/>
          <w:b/>
        </w:rPr>
        <w:t xml:space="preserve"> Elaboración de las laminillas de linfocitos.</w:t>
      </w:r>
    </w:p>
    <w:p w:rsidR="00495332" w:rsidRPr="00564329" w:rsidRDefault="00495332" w:rsidP="00495332">
      <w:pPr>
        <w:spacing w:after="0" w:line="360" w:lineRule="auto"/>
        <w:ind w:left="1418" w:right="57"/>
        <w:jc w:val="both"/>
        <w:rPr>
          <w:rFonts w:ascii="Arial" w:eastAsia="Calibri" w:hAnsi="Arial" w:cs="Arial"/>
        </w:rPr>
      </w:pPr>
      <w:r w:rsidRPr="00564329">
        <w:rPr>
          <w:rFonts w:ascii="Arial" w:eastAsia="Calibri" w:hAnsi="Arial" w:cs="Arial"/>
        </w:rPr>
        <w:t>Se elaborarán las preparaciones tomando una pequeña cantidad de material del tubo, previamente resuspendido con la pipeta. Se dejarán caer tres o cuatro gotas del material celular sobre la superficie de un portaobjetos limpio. Las preparaciones se dejarán secar a temperatura ambiente en posición inclinada.</w:t>
      </w:r>
    </w:p>
    <w:p w:rsidR="00495332" w:rsidRPr="00564329" w:rsidRDefault="00DA54B9" w:rsidP="00495332">
      <w:pPr>
        <w:spacing w:after="0" w:line="360" w:lineRule="auto"/>
        <w:ind w:left="766" w:right="57" w:firstLine="652"/>
        <w:jc w:val="both"/>
        <w:rPr>
          <w:rFonts w:ascii="Arial" w:eastAsia="Calibri" w:hAnsi="Arial" w:cs="Arial"/>
          <w:b/>
        </w:rPr>
      </w:pPr>
      <w:r w:rsidRPr="00564329">
        <w:rPr>
          <w:rFonts w:ascii="Arial" w:eastAsia="Calibri" w:hAnsi="Arial" w:cs="Arial"/>
          <w:b/>
        </w:rPr>
        <w:t>7.2.5.-</w:t>
      </w:r>
      <w:r w:rsidR="00495332" w:rsidRPr="00564329">
        <w:rPr>
          <w:rFonts w:ascii="Arial" w:eastAsia="Calibri" w:hAnsi="Arial" w:cs="Arial"/>
          <w:b/>
        </w:rPr>
        <w:t xml:space="preserve"> Tinción de las laminillas.</w:t>
      </w:r>
    </w:p>
    <w:p w:rsidR="00176251" w:rsidRPr="00564329" w:rsidRDefault="00495332" w:rsidP="00176251">
      <w:pPr>
        <w:spacing w:after="0" w:line="360" w:lineRule="auto"/>
        <w:ind w:left="1418" w:right="57"/>
        <w:jc w:val="both"/>
        <w:rPr>
          <w:rFonts w:ascii="Arial" w:eastAsia="Calibri" w:hAnsi="Arial" w:cs="Arial"/>
        </w:rPr>
      </w:pPr>
      <w:r w:rsidRPr="00564329">
        <w:rPr>
          <w:rFonts w:ascii="Arial" w:eastAsia="Calibri" w:hAnsi="Arial" w:cs="Arial"/>
        </w:rPr>
        <w:t xml:space="preserve">Las laminillas se </w:t>
      </w:r>
      <w:r w:rsidR="00176251" w:rsidRPr="00564329">
        <w:rPr>
          <w:rFonts w:ascii="Arial" w:eastAsia="Calibri" w:hAnsi="Arial" w:cs="Arial"/>
        </w:rPr>
        <w:t>colorearán</w:t>
      </w:r>
      <w:r w:rsidRPr="00564329">
        <w:rPr>
          <w:rFonts w:ascii="Arial" w:eastAsia="Calibri" w:hAnsi="Arial" w:cs="Arial"/>
        </w:rPr>
        <w:t xml:space="preserve"> </w:t>
      </w:r>
      <w:r w:rsidR="00176251" w:rsidRPr="00564329">
        <w:rPr>
          <w:rFonts w:ascii="Arial" w:eastAsia="Calibri" w:hAnsi="Arial" w:cs="Arial"/>
        </w:rPr>
        <w:t xml:space="preserve">por 20 minutos </w:t>
      </w:r>
      <w:r w:rsidRPr="00564329">
        <w:rPr>
          <w:rFonts w:ascii="Arial" w:eastAsia="Calibri" w:hAnsi="Arial" w:cs="Arial"/>
        </w:rPr>
        <w:t xml:space="preserve">en un vaso coplin </w:t>
      </w:r>
      <w:r w:rsidR="00176251" w:rsidRPr="00564329">
        <w:rPr>
          <w:rFonts w:ascii="Arial" w:eastAsia="Calibri" w:hAnsi="Arial" w:cs="Arial"/>
        </w:rPr>
        <w:t xml:space="preserve">con </w:t>
      </w:r>
      <w:r w:rsidRPr="00564329">
        <w:rPr>
          <w:rFonts w:ascii="Arial" w:eastAsia="Calibri" w:hAnsi="Arial" w:cs="Arial"/>
        </w:rPr>
        <w:t>colorante Giemsa.</w:t>
      </w:r>
      <w:r w:rsidR="00176251" w:rsidRPr="00564329">
        <w:rPr>
          <w:rFonts w:ascii="Arial" w:eastAsia="Calibri" w:hAnsi="Arial" w:cs="Arial"/>
        </w:rPr>
        <w:t xml:space="preserve"> Posteriormente se lavarán con agua destilada y se dejarán secar a temperatura ambiente.</w:t>
      </w:r>
    </w:p>
    <w:p w:rsidR="00495332" w:rsidRPr="00564329" w:rsidRDefault="00DA54B9" w:rsidP="00DA54B9">
      <w:pPr>
        <w:spacing w:after="0" w:line="360" w:lineRule="auto"/>
        <w:ind w:left="766" w:right="57" w:firstLine="652"/>
        <w:jc w:val="both"/>
        <w:rPr>
          <w:rFonts w:ascii="Arial" w:eastAsia="Calibri" w:hAnsi="Arial" w:cs="Arial"/>
          <w:b/>
        </w:rPr>
      </w:pPr>
      <w:r w:rsidRPr="00564329">
        <w:rPr>
          <w:rFonts w:ascii="Arial" w:eastAsia="Calibri" w:hAnsi="Arial" w:cs="Arial"/>
          <w:b/>
        </w:rPr>
        <w:t xml:space="preserve">7.2.6.- </w:t>
      </w:r>
      <w:r w:rsidR="00495332" w:rsidRPr="00564329">
        <w:rPr>
          <w:rFonts w:ascii="Arial" w:eastAsia="Calibri" w:hAnsi="Arial" w:cs="Arial"/>
          <w:b/>
        </w:rPr>
        <w:t>Tren de bandeo para Bandas G.</w:t>
      </w:r>
    </w:p>
    <w:p w:rsidR="00495332"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Se prepar</w:t>
      </w:r>
      <w:r w:rsidR="00DA54B9" w:rsidRPr="00564329">
        <w:rPr>
          <w:rFonts w:ascii="Arial" w:eastAsia="Calibri" w:hAnsi="Arial" w:cs="Arial"/>
        </w:rPr>
        <w:t>ará:</w:t>
      </w:r>
    </w:p>
    <w:p w:rsidR="00495332"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I. Un vaso coplin con 50 ml de solución salina (NaCl, 0.9%).</w:t>
      </w:r>
    </w:p>
    <w:p w:rsidR="00495332"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II. Un vaso coplin con 50 ml de solución salina y 2ml de tripsina (pH=8). Para</w:t>
      </w:r>
      <w:r w:rsidR="00DA54B9" w:rsidRPr="00564329">
        <w:rPr>
          <w:rFonts w:ascii="Arial" w:eastAsia="Calibri" w:hAnsi="Arial" w:cs="Arial"/>
        </w:rPr>
        <w:t xml:space="preserve"> </w:t>
      </w:r>
      <w:r w:rsidRPr="00564329">
        <w:rPr>
          <w:rFonts w:ascii="Arial" w:eastAsia="Calibri" w:hAnsi="Arial" w:cs="Arial"/>
        </w:rPr>
        <w:t>ajusta</w:t>
      </w:r>
      <w:r w:rsidR="00DA54B9" w:rsidRPr="00564329">
        <w:rPr>
          <w:rFonts w:ascii="Arial" w:eastAsia="Calibri" w:hAnsi="Arial" w:cs="Arial"/>
        </w:rPr>
        <w:t>r</w:t>
      </w:r>
      <w:r w:rsidRPr="00564329">
        <w:rPr>
          <w:rFonts w:ascii="Arial" w:eastAsia="Calibri" w:hAnsi="Arial" w:cs="Arial"/>
        </w:rPr>
        <w:t xml:space="preserve"> el pH se utiliz</w:t>
      </w:r>
      <w:r w:rsidR="00DA54B9" w:rsidRPr="00564329">
        <w:rPr>
          <w:rFonts w:ascii="Arial" w:eastAsia="Calibri" w:hAnsi="Arial" w:cs="Arial"/>
        </w:rPr>
        <w:t>ará</w:t>
      </w:r>
      <w:r w:rsidRPr="00564329">
        <w:rPr>
          <w:rFonts w:ascii="Arial" w:eastAsia="Calibri" w:hAnsi="Arial" w:cs="Arial"/>
        </w:rPr>
        <w:t xml:space="preserve"> una solución de bicarbonato de sodio (7.5%).</w:t>
      </w:r>
    </w:p>
    <w:p w:rsidR="00495332"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III. Un vaso coplin con agua destilada.</w:t>
      </w:r>
    </w:p>
    <w:p w:rsidR="00495332"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IV. Un vaso colplin con colorante Giemsa preparado.</w:t>
      </w:r>
    </w:p>
    <w:p w:rsidR="00495332"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V. Un vaso coplin con agua destilada.</w:t>
      </w:r>
    </w:p>
    <w:p w:rsidR="008E1A7A" w:rsidRPr="00564329" w:rsidRDefault="00495332" w:rsidP="00DA54B9">
      <w:pPr>
        <w:spacing w:after="0" w:line="360" w:lineRule="auto"/>
        <w:ind w:left="1418" w:right="57"/>
        <w:jc w:val="both"/>
        <w:rPr>
          <w:rFonts w:ascii="Arial" w:eastAsia="Calibri" w:hAnsi="Arial" w:cs="Arial"/>
        </w:rPr>
      </w:pPr>
      <w:r w:rsidRPr="00564329">
        <w:rPr>
          <w:rFonts w:ascii="Arial" w:eastAsia="Calibri" w:hAnsi="Arial" w:cs="Arial"/>
        </w:rPr>
        <w:t xml:space="preserve">Las laminillas </w:t>
      </w:r>
      <w:r w:rsidR="00DA54B9" w:rsidRPr="00564329">
        <w:rPr>
          <w:rFonts w:ascii="Arial" w:eastAsia="Calibri" w:hAnsi="Arial" w:cs="Arial"/>
        </w:rPr>
        <w:t>que serán</w:t>
      </w:r>
      <w:r w:rsidRPr="00564329">
        <w:rPr>
          <w:rFonts w:ascii="Arial" w:eastAsia="Calibri" w:hAnsi="Arial" w:cs="Arial"/>
        </w:rPr>
        <w:t xml:space="preserve"> sometidas al tren de bandeo se madurar</w:t>
      </w:r>
      <w:r w:rsidR="00DA54B9" w:rsidRPr="00564329">
        <w:rPr>
          <w:rFonts w:ascii="Arial" w:eastAsia="Calibri" w:hAnsi="Arial" w:cs="Arial"/>
        </w:rPr>
        <w:t>án</w:t>
      </w:r>
      <w:r w:rsidRPr="00564329">
        <w:rPr>
          <w:rFonts w:ascii="Arial" w:eastAsia="Calibri" w:hAnsi="Arial" w:cs="Arial"/>
        </w:rPr>
        <w:t xml:space="preserve"> previamente</w:t>
      </w:r>
      <w:r w:rsidR="00DA54B9" w:rsidRPr="00564329">
        <w:rPr>
          <w:rFonts w:ascii="Arial" w:eastAsia="Calibri" w:hAnsi="Arial" w:cs="Arial"/>
        </w:rPr>
        <w:t xml:space="preserve"> </w:t>
      </w:r>
      <w:r w:rsidRPr="00564329">
        <w:rPr>
          <w:rFonts w:ascii="Arial" w:eastAsia="Calibri" w:hAnsi="Arial" w:cs="Arial"/>
        </w:rPr>
        <w:t>dejándolas deshidratar por 24 horas a 60</w:t>
      </w:r>
      <w:r w:rsidRPr="00564329">
        <w:rPr>
          <w:rFonts w:ascii="Arial" w:eastAsia="Calibri" w:hAnsi="Arial" w:cs="Arial"/>
          <w:vertAlign w:val="superscript"/>
        </w:rPr>
        <w:t>o</w:t>
      </w:r>
      <w:r w:rsidRPr="00564329">
        <w:rPr>
          <w:rFonts w:ascii="Arial" w:eastAsia="Calibri" w:hAnsi="Arial" w:cs="Arial"/>
        </w:rPr>
        <w:t>C. Se colocar</w:t>
      </w:r>
      <w:r w:rsidR="00DA54B9" w:rsidRPr="00564329">
        <w:rPr>
          <w:rFonts w:ascii="Arial" w:eastAsia="Calibri" w:hAnsi="Arial" w:cs="Arial"/>
        </w:rPr>
        <w:t>á</w:t>
      </w:r>
      <w:r w:rsidRPr="00564329">
        <w:rPr>
          <w:rFonts w:ascii="Arial" w:eastAsia="Calibri" w:hAnsi="Arial" w:cs="Arial"/>
        </w:rPr>
        <w:t xml:space="preserve">n en </w:t>
      </w:r>
      <w:r w:rsidRPr="00564329">
        <w:rPr>
          <w:rFonts w:ascii="Arial" w:eastAsia="Calibri" w:hAnsi="Arial" w:cs="Arial"/>
        </w:rPr>
        <w:lastRenderedPageBreak/>
        <w:t>el vaso coplin con</w:t>
      </w:r>
      <w:r w:rsidR="00DA54B9" w:rsidRPr="00564329">
        <w:rPr>
          <w:rFonts w:ascii="Arial" w:eastAsia="Calibri" w:hAnsi="Arial" w:cs="Arial"/>
        </w:rPr>
        <w:t xml:space="preserve"> </w:t>
      </w:r>
      <w:r w:rsidRPr="00564329">
        <w:rPr>
          <w:rFonts w:ascii="Arial" w:eastAsia="Calibri" w:hAnsi="Arial" w:cs="Arial"/>
        </w:rPr>
        <w:t xml:space="preserve">solución salina por 1 minuto; después, se </w:t>
      </w:r>
      <w:r w:rsidR="00DA54B9" w:rsidRPr="00564329">
        <w:rPr>
          <w:rFonts w:ascii="Arial" w:eastAsia="Calibri" w:hAnsi="Arial" w:cs="Arial"/>
        </w:rPr>
        <w:t>introducirán</w:t>
      </w:r>
      <w:r w:rsidRPr="00564329">
        <w:rPr>
          <w:rFonts w:ascii="Arial" w:eastAsia="Calibri" w:hAnsi="Arial" w:cs="Arial"/>
        </w:rPr>
        <w:t xml:space="preserve"> al vaso que contenía</w:t>
      </w:r>
      <w:r w:rsidR="00DA54B9" w:rsidRPr="00564329">
        <w:rPr>
          <w:rFonts w:ascii="Arial" w:eastAsia="Calibri" w:hAnsi="Arial" w:cs="Arial"/>
        </w:rPr>
        <w:t xml:space="preserve"> </w:t>
      </w:r>
      <w:r w:rsidRPr="00564329">
        <w:rPr>
          <w:rFonts w:ascii="Arial" w:eastAsia="Calibri" w:hAnsi="Arial" w:cs="Arial"/>
        </w:rPr>
        <w:t>tripsina por 1:30 minutos; posteriormente, se enjuagar</w:t>
      </w:r>
      <w:r w:rsidR="00DA54B9" w:rsidRPr="00564329">
        <w:rPr>
          <w:rFonts w:ascii="Arial" w:eastAsia="Calibri" w:hAnsi="Arial" w:cs="Arial"/>
        </w:rPr>
        <w:t>á</w:t>
      </w:r>
      <w:r w:rsidRPr="00564329">
        <w:rPr>
          <w:rFonts w:ascii="Arial" w:eastAsia="Calibri" w:hAnsi="Arial" w:cs="Arial"/>
        </w:rPr>
        <w:t>n en agua destila y</w:t>
      </w:r>
      <w:r w:rsidR="00DA54B9" w:rsidRPr="00564329">
        <w:rPr>
          <w:rFonts w:ascii="Arial" w:eastAsia="Calibri" w:hAnsi="Arial" w:cs="Arial"/>
        </w:rPr>
        <w:t xml:space="preserve"> </w:t>
      </w:r>
      <w:r w:rsidRPr="00564329">
        <w:rPr>
          <w:rFonts w:ascii="Arial" w:eastAsia="Calibri" w:hAnsi="Arial" w:cs="Arial"/>
        </w:rPr>
        <w:t xml:space="preserve">después se </w:t>
      </w:r>
      <w:r w:rsidR="00DA54B9" w:rsidRPr="00564329">
        <w:rPr>
          <w:rFonts w:ascii="Arial" w:eastAsia="Calibri" w:hAnsi="Arial" w:cs="Arial"/>
        </w:rPr>
        <w:t>teñirán</w:t>
      </w:r>
      <w:r w:rsidRPr="00564329">
        <w:rPr>
          <w:rFonts w:ascii="Arial" w:eastAsia="Calibri" w:hAnsi="Arial" w:cs="Arial"/>
        </w:rPr>
        <w:t xml:space="preserve"> en el colorante (Giemsa) por 20 minutos; finalmente se</w:t>
      </w:r>
      <w:r w:rsidR="00DA54B9" w:rsidRPr="00564329">
        <w:rPr>
          <w:rFonts w:ascii="Arial" w:eastAsia="Calibri" w:hAnsi="Arial" w:cs="Arial"/>
        </w:rPr>
        <w:t xml:space="preserve"> </w:t>
      </w:r>
      <w:r w:rsidRPr="00564329">
        <w:rPr>
          <w:rFonts w:ascii="Arial" w:eastAsia="Calibri" w:hAnsi="Arial" w:cs="Arial"/>
        </w:rPr>
        <w:t>enjuag</w:t>
      </w:r>
      <w:r w:rsidR="00DA54B9" w:rsidRPr="00564329">
        <w:rPr>
          <w:rFonts w:ascii="Arial" w:eastAsia="Calibri" w:hAnsi="Arial" w:cs="Arial"/>
        </w:rPr>
        <w:t>ará</w:t>
      </w:r>
      <w:r w:rsidRPr="00564329">
        <w:rPr>
          <w:rFonts w:ascii="Arial" w:eastAsia="Calibri" w:hAnsi="Arial" w:cs="Arial"/>
        </w:rPr>
        <w:t>n con agua destilada y se dejar</w:t>
      </w:r>
      <w:r w:rsidR="00DA54B9" w:rsidRPr="00564329">
        <w:rPr>
          <w:rFonts w:ascii="Arial" w:eastAsia="Calibri" w:hAnsi="Arial" w:cs="Arial"/>
        </w:rPr>
        <w:t>á</w:t>
      </w:r>
      <w:r w:rsidRPr="00564329">
        <w:rPr>
          <w:rFonts w:ascii="Arial" w:eastAsia="Calibri" w:hAnsi="Arial" w:cs="Arial"/>
        </w:rPr>
        <w:t>n secar.</w:t>
      </w:r>
      <w:r w:rsidRPr="00564329">
        <w:rPr>
          <w:rFonts w:ascii="Arial" w:eastAsia="Calibri" w:hAnsi="Arial" w:cs="Arial"/>
        </w:rPr>
        <w:cr/>
      </w:r>
    </w:p>
    <w:p w:rsidR="001D5548" w:rsidRPr="00564329" w:rsidRDefault="001D5548" w:rsidP="00DA54B9">
      <w:pPr>
        <w:spacing w:after="0" w:line="360" w:lineRule="auto"/>
        <w:ind w:left="1418" w:right="57"/>
        <w:jc w:val="both"/>
        <w:rPr>
          <w:rFonts w:ascii="Arial" w:eastAsia="Calibri" w:hAnsi="Arial" w:cs="Arial"/>
          <w:b/>
        </w:rPr>
      </w:pPr>
      <w:r w:rsidRPr="00564329">
        <w:rPr>
          <w:rFonts w:ascii="Arial" w:eastAsia="Calibri" w:hAnsi="Arial" w:cs="Arial"/>
          <w:b/>
        </w:rPr>
        <w:t>7.2.7.- Elaboración de Cariotipo:</w:t>
      </w:r>
    </w:p>
    <w:p w:rsidR="007151E9" w:rsidRPr="00564329" w:rsidRDefault="001D5548" w:rsidP="007151E9">
      <w:pPr>
        <w:spacing w:after="0" w:line="360" w:lineRule="auto"/>
        <w:ind w:left="1418" w:right="57"/>
        <w:jc w:val="both"/>
        <w:rPr>
          <w:rFonts w:ascii="Arial" w:eastAsia="Calibri" w:hAnsi="Arial" w:cs="Arial"/>
        </w:rPr>
      </w:pPr>
      <w:r w:rsidRPr="00564329">
        <w:rPr>
          <w:rFonts w:ascii="Arial" w:eastAsia="Calibri" w:hAnsi="Arial" w:cs="Arial"/>
        </w:rPr>
        <w:t>Se elegirán seis metafases por muestra y se hará el cariotipo con ayuda del software del Cariotipador</w:t>
      </w:r>
      <w:r w:rsidR="00D578D6" w:rsidRPr="00564329">
        <w:rPr>
          <w:rFonts w:ascii="Arial" w:eastAsia="Calibri" w:hAnsi="Arial" w:cs="Arial"/>
        </w:rPr>
        <w:t xml:space="preserve"> Olympus</w:t>
      </w:r>
      <w:r w:rsidRPr="00564329">
        <w:rPr>
          <w:rFonts w:ascii="Arial" w:eastAsia="Calibri" w:hAnsi="Arial" w:cs="Arial"/>
        </w:rPr>
        <w:t xml:space="preserve">. </w:t>
      </w: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left="1418" w:right="57"/>
        <w:jc w:val="both"/>
        <w:rPr>
          <w:rFonts w:ascii="Arial" w:eastAsia="Calibri" w:hAnsi="Arial" w:cs="Arial"/>
        </w:rPr>
      </w:pPr>
    </w:p>
    <w:p w:rsidR="007151E9" w:rsidRPr="00564329" w:rsidRDefault="007151E9" w:rsidP="007151E9">
      <w:pPr>
        <w:spacing w:after="0" w:line="360" w:lineRule="auto"/>
        <w:ind w:right="57"/>
        <w:jc w:val="both"/>
        <w:rPr>
          <w:rFonts w:ascii="Arial" w:eastAsia="Calibri" w:hAnsi="Arial" w:cs="Arial"/>
        </w:rPr>
      </w:pPr>
    </w:p>
    <w:p w:rsidR="006F295C" w:rsidRPr="00564329" w:rsidRDefault="006F295C" w:rsidP="007151E9">
      <w:pPr>
        <w:spacing w:after="0" w:line="360" w:lineRule="auto"/>
        <w:ind w:right="57"/>
        <w:jc w:val="both"/>
        <w:rPr>
          <w:rFonts w:ascii="Arial" w:hAnsi="Arial" w:cs="Arial"/>
          <w:b/>
        </w:rPr>
      </w:pPr>
      <w:r w:rsidRPr="00564329">
        <w:rPr>
          <w:rFonts w:ascii="Arial" w:hAnsi="Arial" w:cs="Arial"/>
          <w:b/>
        </w:rPr>
        <w:lastRenderedPageBreak/>
        <w:t>8.- REFERENCIAS BIBLIOGRÁFICAS</w:t>
      </w:r>
    </w:p>
    <w:p w:rsidR="001B722D" w:rsidRPr="00564329" w:rsidRDefault="001B722D" w:rsidP="00755967">
      <w:pPr>
        <w:autoSpaceDE w:val="0"/>
        <w:autoSpaceDN w:val="0"/>
        <w:adjustRightInd w:val="0"/>
        <w:spacing w:after="0" w:line="360" w:lineRule="auto"/>
        <w:ind w:left="57" w:right="57"/>
        <w:contextualSpacing/>
        <w:jc w:val="both"/>
        <w:rPr>
          <w:rFonts w:ascii="Arial" w:hAnsi="Arial" w:cs="Arial"/>
        </w:rPr>
      </w:pPr>
    </w:p>
    <w:p w:rsidR="00744882" w:rsidRPr="00564329" w:rsidRDefault="00744882" w:rsidP="00755967">
      <w:pPr>
        <w:autoSpaceDE w:val="0"/>
        <w:autoSpaceDN w:val="0"/>
        <w:adjustRightInd w:val="0"/>
        <w:spacing w:after="0" w:line="360" w:lineRule="auto"/>
        <w:ind w:left="57" w:right="57"/>
        <w:contextualSpacing/>
        <w:jc w:val="both"/>
        <w:rPr>
          <w:rFonts w:ascii="Arial" w:hAnsi="Arial" w:cs="Arial"/>
        </w:rPr>
      </w:pPr>
    </w:p>
    <w:p w:rsidR="008969EA" w:rsidRPr="00564329" w:rsidRDefault="008969EA"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rPr>
        <w:t xml:space="preserve">Pérez Chávez  Diego Alberto. Síndrome de Down. </w:t>
      </w:r>
      <w:r w:rsidRPr="00564329">
        <w:rPr>
          <w:rFonts w:ascii="Arial" w:hAnsi="Arial" w:cs="Arial"/>
          <w:lang w:val="en-US"/>
        </w:rPr>
        <w:t>Rev. Act. Clin. Med. Accedido: 2017 Oct 02. Disponible en:</w:t>
      </w:r>
    </w:p>
    <w:p w:rsidR="008E1A7A" w:rsidRPr="00564329" w:rsidRDefault="008969EA" w:rsidP="008969EA">
      <w:pPr>
        <w:autoSpaceDE w:val="0"/>
        <w:autoSpaceDN w:val="0"/>
        <w:adjustRightInd w:val="0"/>
        <w:spacing w:after="0" w:line="360" w:lineRule="auto"/>
        <w:ind w:left="709" w:right="57"/>
        <w:contextualSpacing/>
        <w:jc w:val="both"/>
        <w:rPr>
          <w:rFonts w:ascii="Arial" w:hAnsi="Arial" w:cs="Arial"/>
          <w:lang w:val="en-US"/>
        </w:rPr>
      </w:pPr>
      <w:r w:rsidRPr="00564329">
        <w:rPr>
          <w:rFonts w:ascii="Arial" w:hAnsi="Arial" w:cs="Arial"/>
          <w:lang w:val="en-US"/>
        </w:rPr>
        <w:t>http://www.revistasbolivianas.org.bo/scielo.php?script=sci_arttext&amp;pid=S2304-37682014000600001&amp;lng=es.</w:t>
      </w:r>
    </w:p>
    <w:p w:rsidR="008E1A7A" w:rsidRPr="00564329" w:rsidRDefault="008E1A7A" w:rsidP="00755967">
      <w:pPr>
        <w:autoSpaceDE w:val="0"/>
        <w:autoSpaceDN w:val="0"/>
        <w:adjustRightInd w:val="0"/>
        <w:spacing w:after="0" w:line="360" w:lineRule="auto"/>
        <w:ind w:left="57" w:right="57"/>
        <w:contextualSpacing/>
        <w:jc w:val="both"/>
        <w:rPr>
          <w:rFonts w:ascii="Arial" w:hAnsi="Arial" w:cs="Arial"/>
          <w:lang w:val="en-US"/>
        </w:rPr>
      </w:pPr>
    </w:p>
    <w:p w:rsidR="006D384C" w:rsidRPr="00564329" w:rsidRDefault="00BC41D0"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lang w:val="en-US"/>
        </w:rPr>
        <w:t>Girirajan S. Parental-age effects in Down syndrome. J Genet. 2009;88:1-7.</w:t>
      </w:r>
    </w:p>
    <w:p w:rsidR="006D384C" w:rsidRPr="00564329" w:rsidRDefault="006D384C" w:rsidP="006D384C">
      <w:pPr>
        <w:pStyle w:val="Prrafodelista"/>
        <w:autoSpaceDE w:val="0"/>
        <w:autoSpaceDN w:val="0"/>
        <w:adjustRightInd w:val="0"/>
        <w:spacing w:after="0" w:line="360" w:lineRule="auto"/>
        <w:ind w:left="777" w:right="57"/>
        <w:jc w:val="both"/>
        <w:rPr>
          <w:rFonts w:ascii="Arial" w:hAnsi="Arial" w:cs="Arial"/>
          <w:lang w:val="en-US"/>
        </w:rPr>
      </w:pPr>
    </w:p>
    <w:p w:rsidR="006D384C" w:rsidRPr="00564329" w:rsidRDefault="006D384C"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lang w:val="en-US"/>
        </w:rPr>
        <w:t xml:space="preserve">Astete A. Carmen, Youlton R. Ronald, Castillo T. Silvia, Be R. Cecilia, Daher N. Vera.  Clinical and cytogenetic aspects in 257 cases of Down's syndrome. Rev. Chil. Pediatr. 62 (2); 99-102, 1991 </w:t>
      </w:r>
    </w:p>
    <w:p w:rsidR="008E1A7A" w:rsidRPr="00564329" w:rsidRDefault="008E1A7A" w:rsidP="00755967">
      <w:pPr>
        <w:autoSpaceDE w:val="0"/>
        <w:autoSpaceDN w:val="0"/>
        <w:adjustRightInd w:val="0"/>
        <w:spacing w:after="0" w:line="360" w:lineRule="auto"/>
        <w:ind w:left="57" w:right="57"/>
        <w:contextualSpacing/>
        <w:jc w:val="both"/>
        <w:rPr>
          <w:rFonts w:ascii="Arial" w:hAnsi="Arial" w:cs="Arial"/>
          <w:lang w:val="en-US"/>
        </w:rPr>
      </w:pPr>
    </w:p>
    <w:p w:rsidR="006D384C" w:rsidRPr="00564329" w:rsidRDefault="006D384C" w:rsidP="005E40B7">
      <w:pPr>
        <w:pStyle w:val="Prrafodelista"/>
        <w:numPr>
          <w:ilvl w:val="0"/>
          <w:numId w:val="1"/>
        </w:numPr>
        <w:spacing w:after="0" w:line="360" w:lineRule="auto"/>
        <w:ind w:left="851" w:right="57" w:hanging="425"/>
        <w:jc w:val="both"/>
        <w:rPr>
          <w:rFonts w:ascii="Arial" w:hAnsi="Arial" w:cs="Arial"/>
          <w:lang w:val="en-US"/>
        </w:rPr>
      </w:pPr>
      <w:r w:rsidRPr="00564329">
        <w:rPr>
          <w:rFonts w:ascii="Arial" w:hAnsi="Arial" w:cs="Arial"/>
        </w:rPr>
        <w:t>Pimentel Benítez Héctor Ignacio, García Borrego Aniorland, Cuesta Nelson Martín, Alonso Barba Yanelis, Torres Palacios Milagros, Suárez Mayedo Ursulina.</w:t>
      </w:r>
      <w:r w:rsidRPr="00564329">
        <w:t xml:space="preserve"> </w:t>
      </w:r>
      <w:r w:rsidRPr="00564329">
        <w:rPr>
          <w:rFonts w:ascii="Arial" w:hAnsi="Arial" w:cs="Arial"/>
          <w:lang w:val="en-US"/>
        </w:rPr>
        <w:t>Cytogenetic Prenatal Diagnosis in Camagüey. Results of 20 years of work. Rev Cubana Genet Comunit 2008;2(3) 34-38</w:t>
      </w:r>
    </w:p>
    <w:p w:rsidR="008E1A7A" w:rsidRPr="00564329" w:rsidRDefault="008E1A7A" w:rsidP="00755967">
      <w:pPr>
        <w:autoSpaceDE w:val="0"/>
        <w:autoSpaceDN w:val="0"/>
        <w:adjustRightInd w:val="0"/>
        <w:spacing w:after="0" w:line="360" w:lineRule="auto"/>
        <w:ind w:left="57" w:right="57"/>
        <w:contextualSpacing/>
        <w:jc w:val="both"/>
        <w:rPr>
          <w:rFonts w:ascii="Arial" w:hAnsi="Arial" w:cs="Arial"/>
        </w:rPr>
      </w:pPr>
    </w:p>
    <w:p w:rsidR="006D384C" w:rsidRPr="00564329" w:rsidRDefault="00813666" w:rsidP="005E40B7">
      <w:pPr>
        <w:pStyle w:val="Prrafodelista"/>
        <w:numPr>
          <w:ilvl w:val="0"/>
          <w:numId w:val="1"/>
        </w:numPr>
        <w:autoSpaceDE w:val="0"/>
        <w:autoSpaceDN w:val="0"/>
        <w:adjustRightInd w:val="0"/>
        <w:spacing w:after="0" w:line="360" w:lineRule="auto"/>
        <w:ind w:left="851" w:right="57"/>
        <w:jc w:val="both"/>
        <w:rPr>
          <w:rFonts w:ascii="Arial" w:hAnsi="Arial" w:cs="Arial"/>
          <w:lang w:val="en-US"/>
        </w:rPr>
      </w:pPr>
      <w:r w:rsidRPr="00564329">
        <w:rPr>
          <w:rFonts w:ascii="Arial" w:hAnsi="Arial" w:cs="Arial"/>
        </w:rPr>
        <w:t xml:space="preserve">Garduño-Zarazúa Luz María, Giammatteo Alois Lucila, Kofman-Epstein Susana, Cervantes Peredo Alicia. </w:t>
      </w:r>
      <w:r w:rsidRPr="00564329">
        <w:rPr>
          <w:rFonts w:ascii="Arial" w:hAnsi="Arial" w:cs="Arial"/>
          <w:lang w:val="en-US"/>
        </w:rPr>
        <w:t>Prevalence of mosaicism for trisomy 21 and cytogenetic variant analysis in patients with clinical diagnosis of Down syndrome: a 24-year review (1986-2010) at the Servicio de Genética, Hospital General de México “Dr. Eduardo Liceaga”. Bol Med Hosp Infant Mex 2013;70(1):31-36</w:t>
      </w:r>
    </w:p>
    <w:p w:rsidR="006D384C" w:rsidRPr="00564329" w:rsidRDefault="006D384C" w:rsidP="00755967">
      <w:pPr>
        <w:autoSpaceDE w:val="0"/>
        <w:autoSpaceDN w:val="0"/>
        <w:adjustRightInd w:val="0"/>
        <w:spacing w:after="0" w:line="360" w:lineRule="auto"/>
        <w:ind w:left="57" w:right="57"/>
        <w:contextualSpacing/>
        <w:jc w:val="both"/>
        <w:rPr>
          <w:rFonts w:ascii="Arial" w:hAnsi="Arial" w:cs="Arial"/>
          <w:lang w:val="en-US"/>
        </w:rPr>
      </w:pPr>
    </w:p>
    <w:p w:rsidR="00813666"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rPr>
        <w:t xml:space="preserve">Kaminker Patricia,  Armando Romina. Síndrome de Down. Primera parte: enfoque clínico-genético. </w:t>
      </w:r>
      <w:r w:rsidRPr="00564329">
        <w:rPr>
          <w:rFonts w:ascii="Arial" w:hAnsi="Arial" w:cs="Arial"/>
          <w:lang w:val="en-US"/>
        </w:rPr>
        <w:t>Arch Argent Pediatr 2008; 106(3):249-259</w:t>
      </w:r>
    </w:p>
    <w:p w:rsidR="00813666" w:rsidRPr="00564329" w:rsidRDefault="00813666" w:rsidP="00813666">
      <w:pPr>
        <w:pStyle w:val="Prrafodelista"/>
        <w:rPr>
          <w:rFonts w:ascii="Arial" w:hAnsi="Arial" w:cs="Arial"/>
          <w:lang w:val="en-US"/>
        </w:rPr>
      </w:pPr>
    </w:p>
    <w:p w:rsidR="006D384C"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lang w:val="en-US"/>
        </w:rPr>
        <w:t>Epstein CJ. Down syndrome (trisomy 21). En: Scriver CR, Beaudet AL, Sly WS, Valle D, Chills B, Kinzler KW and Vogelstein B, eds. The metabolic and molecular bases of inherited disease. 8th ed. Nueva York: McGraw-Hill; 2001. Págs. 1223-1256.</w:t>
      </w:r>
    </w:p>
    <w:p w:rsidR="006D384C"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rPr>
      </w:pPr>
      <w:r w:rsidRPr="00564329">
        <w:rPr>
          <w:rFonts w:ascii="Arial" w:hAnsi="Arial" w:cs="Arial"/>
        </w:rPr>
        <w:t xml:space="preserve">Fernández, M, P. Síndrome de Down.  Alteraciones anatómicas y fisiologías que repercuten en la comunicación, lenguaje y el habla. Programa de intervención </w:t>
      </w:r>
      <w:r w:rsidRPr="00564329">
        <w:rPr>
          <w:rFonts w:ascii="Arial" w:hAnsi="Arial" w:cs="Arial"/>
        </w:rPr>
        <w:lastRenderedPageBreak/>
        <w:t>logopedia. 2011. URL disponible en: http://www.csi-csif.es/andalucia/modules/mod_ense/revista/pdf/Numero_43/PILAR_FERN ANDEZ_MARTINEZ_1.pdf.  Accedido: 29 de setiembre 2017</w:t>
      </w:r>
    </w:p>
    <w:p w:rsidR="006D384C" w:rsidRPr="00564329" w:rsidRDefault="006D384C" w:rsidP="00755967">
      <w:pPr>
        <w:autoSpaceDE w:val="0"/>
        <w:autoSpaceDN w:val="0"/>
        <w:adjustRightInd w:val="0"/>
        <w:spacing w:after="0" w:line="360" w:lineRule="auto"/>
        <w:ind w:left="57" w:right="57"/>
        <w:contextualSpacing/>
        <w:jc w:val="both"/>
        <w:rPr>
          <w:rFonts w:ascii="Arial" w:hAnsi="Arial" w:cs="Arial"/>
        </w:rPr>
      </w:pPr>
    </w:p>
    <w:p w:rsidR="006D384C"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rPr>
        <w:t xml:space="preserve">Antonarakis SE, Petersen MB, McInnis MG, et al. </w:t>
      </w:r>
      <w:r w:rsidRPr="00564329">
        <w:rPr>
          <w:rFonts w:ascii="Arial" w:hAnsi="Arial" w:cs="Arial"/>
          <w:lang w:val="en-US"/>
        </w:rPr>
        <w:t>The meiotic stage of nondisjunction in trisomy 21: Determination using DNA polymorphisms. Am J Hum Genet 1992; 50:544-550.</w:t>
      </w:r>
    </w:p>
    <w:p w:rsidR="006D384C" w:rsidRPr="00564329" w:rsidRDefault="006D384C" w:rsidP="00755967">
      <w:pPr>
        <w:autoSpaceDE w:val="0"/>
        <w:autoSpaceDN w:val="0"/>
        <w:adjustRightInd w:val="0"/>
        <w:spacing w:after="0" w:line="360" w:lineRule="auto"/>
        <w:ind w:left="57" w:right="57"/>
        <w:contextualSpacing/>
        <w:jc w:val="both"/>
        <w:rPr>
          <w:rFonts w:ascii="Arial" w:hAnsi="Arial" w:cs="Arial"/>
          <w:lang w:val="en-US"/>
        </w:rPr>
      </w:pPr>
    </w:p>
    <w:p w:rsidR="006D384C"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rPr>
        <w:t xml:space="preserve">Morichon-Delvallez N. Citogenética prenatal. </w:t>
      </w:r>
      <w:r w:rsidRPr="00564329">
        <w:rPr>
          <w:rFonts w:ascii="Arial" w:hAnsi="Arial" w:cs="Arial"/>
          <w:lang w:val="en-US"/>
        </w:rPr>
        <w:t>2006. Elsevier Masson SAS. E – 5-031-A-15</w:t>
      </w:r>
    </w:p>
    <w:p w:rsidR="006D384C" w:rsidRPr="00564329" w:rsidRDefault="006D384C" w:rsidP="00755967">
      <w:pPr>
        <w:autoSpaceDE w:val="0"/>
        <w:autoSpaceDN w:val="0"/>
        <w:adjustRightInd w:val="0"/>
        <w:spacing w:after="0" w:line="360" w:lineRule="auto"/>
        <w:ind w:left="57" w:right="57"/>
        <w:contextualSpacing/>
        <w:jc w:val="both"/>
        <w:rPr>
          <w:rFonts w:ascii="Arial" w:hAnsi="Arial" w:cs="Arial"/>
          <w:lang w:val="en-US"/>
        </w:rPr>
      </w:pPr>
    </w:p>
    <w:p w:rsidR="006D384C"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rPr>
        <w:t xml:space="preserve">Azevedo Moreira L.M., Damasceno Espirito Santo L. y Fernandes Lacerda Carvalho A. Síndrome de Down hereditario poco común debido a la translocación robertsoniana 15/21: asesoramiento genético y reproductivo. </w:t>
      </w:r>
      <w:r w:rsidRPr="00564329">
        <w:rPr>
          <w:rFonts w:ascii="Arial" w:hAnsi="Arial" w:cs="Arial"/>
          <w:lang w:val="en-US"/>
        </w:rPr>
        <w:t>Rev Med Int Sindr Down. 2013;17(3):36-38</w:t>
      </w:r>
    </w:p>
    <w:p w:rsidR="008E1A7A" w:rsidRPr="00564329" w:rsidRDefault="008E1A7A" w:rsidP="00755967">
      <w:pPr>
        <w:autoSpaceDE w:val="0"/>
        <w:autoSpaceDN w:val="0"/>
        <w:adjustRightInd w:val="0"/>
        <w:spacing w:after="0" w:line="360" w:lineRule="auto"/>
        <w:ind w:left="57" w:right="57"/>
        <w:contextualSpacing/>
        <w:jc w:val="both"/>
        <w:rPr>
          <w:rFonts w:ascii="Arial" w:hAnsi="Arial" w:cs="Arial"/>
          <w:lang w:val="en-US"/>
        </w:rPr>
      </w:pPr>
    </w:p>
    <w:p w:rsidR="008E1A7A" w:rsidRPr="00564329" w:rsidRDefault="00813666" w:rsidP="005E40B7">
      <w:pPr>
        <w:pStyle w:val="Prrafodelista"/>
        <w:numPr>
          <w:ilvl w:val="0"/>
          <w:numId w:val="1"/>
        </w:numPr>
        <w:autoSpaceDE w:val="0"/>
        <w:autoSpaceDN w:val="0"/>
        <w:adjustRightInd w:val="0"/>
        <w:spacing w:after="0" w:line="360" w:lineRule="auto"/>
        <w:ind w:right="57"/>
        <w:jc w:val="both"/>
        <w:rPr>
          <w:rFonts w:ascii="Arial" w:hAnsi="Arial" w:cs="Arial"/>
          <w:lang w:val="en-US"/>
        </w:rPr>
      </w:pPr>
      <w:r w:rsidRPr="00564329">
        <w:rPr>
          <w:rFonts w:ascii="Arial" w:hAnsi="Arial" w:cs="Arial"/>
        </w:rPr>
        <w:t xml:space="preserve">Rodríguez AR. (2005). “Manual de prácticas de genética y cuaderno de trabajo”. </w:t>
      </w:r>
      <w:r w:rsidRPr="00564329">
        <w:rPr>
          <w:rFonts w:ascii="Arial" w:hAnsi="Arial" w:cs="Arial"/>
          <w:lang w:val="en-US"/>
        </w:rPr>
        <w:t>1ª Edición. UNAM. México. pp. 80,155</w:t>
      </w:r>
    </w:p>
    <w:p w:rsidR="008E1A7A" w:rsidRPr="00564329" w:rsidRDefault="008E1A7A" w:rsidP="00755967">
      <w:pPr>
        <w:autoSpaceDE w:val="0"/>
        <w:autoSpaceDN w:val="0"/>
        <w:adjustRightInd w:val="0"/>
        <w:spacing w:after="0" w:line="360" w:lineRule="auto"/>
        <w:ind w:left="57" w:right="57"/>
        <w:contextualSpacing/>
        <w:jc w:val="both"/>
        <w:rPr>
          <w:rFonts w:ascii="Arial" w:hAnsi="Arial" w:cs="Arial"/>
          <w:lang w:val="en-US"/>
        </w:rPr>
      </w:pPr>
    </w:p>
    <w:p w:rsidR="008E1A7A" w:rsidRPr="00564329" w:rsidRDefault="008E1A7A" w:rsidP="00755967">
      <w:pPr>
        <w:autoSpaceDE w:val="0"/>
        <w:autoSpaceDN w:val="0"/>
        <w:adjustRightInd w:val="0"/>
        <w:spacing w:after="0" w:line="360" w:lineRule="auto"/>
        <w:ind w:left="57" w:right="57"/>
        <w:contextualSpacing/>
        <w:jc w:val="both"/>
        <w:rPr>
          <w:rFonts w:ascii="Arial" w:hAnsi="Arial" w:cs="Arial"/>
          <w:lang w:val="en-US"/>
        </w:rPr>
      </w:pPr>
    </w:p>
    <w:p w:rsidR="00813666" w:rsidRPr="00564329" w:rsidRDefault="00813666" w:rsidP="00755967">
      <w:pPr>
        <w:autoSpaceDE w:val="0"/>
        <w:autoSpaceDN w:val="0"/>
        <w:adjustRightInd w:val="0"/>
        <w:spacing w:after="0" w:line="360" w:lineRule="auto"/>
        <w:ind w:left="57" w:right="57"/>
        <w:contextualSpacing/>
        <w:jc w:val="both"/>
        <w:rPr>
          <w:rFonts w:ascii="Arial" w:hAnsi="Arial" w:cs="Arial"/>
          <w:lang w:val="en-US"/>
        </w:rPr>
      </w:pPr>
    </w:p>
    <w:p w:rsidR="00813666" w:rsidRPr="00564329" w:rsidRDefault="00813666" w:rsidP="00755967">
      <w:pPr>
        <w:autoSpaceDE w:val="0"/>
        <w:autoSpaceDN w:val="0"/>
        <w:adjustRightInd w:val="0"/>
        <w:spacing w:after="0" w:line="360" w:lineRule="auto"/>
        <w:ind w:left="57" w:right="57"/>
        <w:contextualSpacing/>
        <w:jc w:val="both"/>
        <w:rPr>
          <w:rFonts w:ascii="Arial" w:hAnsi="Arial" w:cs="Arial"/>
          <w:lang w:val="en-US"/>
        </w:rPr>
      </w:pPr>
    </w:p>
    <w:p w:rsidR="00813666" w:rsidRPr="00564329" w:rsidRDefault="00813666" w:rsidP="00755967">
      <w:pPr>
        <w:autoSpaceDE w:val="0"/>
        <w:autoSpaceDN w:val="0"/>
        <w:adjustRightInd w:val="0"/>
        <w:spacing w:after="0" w:line="360" w:lineRule="auto"/>
        <w:ind w:left="57" w:right="57"/>
        <w:contextualSpacing/>
        <w:jc w:val="both"/>
        <w:rPr>
          <w:rFonts w:ascii="Arial" w:hAnsi="Arial" w:cs="Arial"/>
          <w:lang w:val="en-US"/>
        </w:rPr>
      </w:pPr>
    </w:p>
    <w:p w:rsidR="00813666" w:rsidRPr="00564329" w:rsidRDefault="00813666" w:rsidP="00755967">
      <w:pPr>
        <w:autoSpaceDE w:val="0"/>
        <w:autoSpaceDN w:val="0"/>
        <w:adjustRightInd w:val="0"/>
        <w:spacing w:after="0" w:line="360" w:lineRule="auto"/>
        <w:ind w:left="57" w:right="57"/>
        <w:contextualSpacing/>
        <w:jc w:val="both"/>
        <w:rPr>
          <w:rFonts w:ascii="Arial" w:hAnsi="Arial" w:cs="Arial"/>
          <w:lang w:val="en-US"/>
        </w:rPr>
      </w:pPr>
    </w:p>
    <w:p w:rsidR="00813666" w:rsidRDefault="00813666" w:rsidP="00755967">
      <w:pPr>
        <w:autoSpaceDE w:val="0"/>
        <w:autoSpaceDN w:val="0"/>
        <w:adjustRightInd w:val="0"/>
        <w:spacing w:after="0" w:line="360" w:lineRule="auto"/>
        <w:ind w:left="57" w:right="57"/>
        <w:contextualSpacing/>
        <w:jc w:val="both"/>
        <w:rPr>
          <w:rFonts w:ascii="Arial" w:hAnsi="Arial" w:cs="Arial"/>
          <w:lang w:val="en-US"/>
        </w:rPr>
      </w:pPr>
    </w:p>
    <w:p w:rsidR="00763C88"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763C88"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763C88"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763C88"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763C88"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763C88"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763C88" w:rsidRPr="00564329" w:rsidRDefault="00763C88" w:rsidP="00755967">
      <w:pPr>
        <w:autoSpaceDE w:val="0"/>
        <w:autoSpaceDN w:val="0"/>
        <w:adjustRightInd w:val="0"/>
        <w:spacing w:after="0" w:line="360" w:lineRule="auto"/>
        <w:ind w:left="57" w:right="57"/>
        <w:contextualSpacing/>
        <w:jc w:val="both"/>
        <w:rPr>
          <w:rFonts w:ascii="Arial" w:hAnsi="Arial" w:cs="Arial"/>
          <w:lang w:val="en-US"/>
        </w:rPr>
      </w:pPr>
    </w:p>
    <w:p w:rsidR="00813666" w:rsidRPr="00564329" w:rsidRDefault="00813666" w:rsidP="00755967">
      <w:pPr>
        <w:autoSpaceDE w:val="0"/>
        <w:autoSpaceDN w:val="0"/>
        <w:adjustRightInd w:val="0"/>
        <w:spacing w:after="0" w:line="360" w:lineRule="auto"/>
        <w:ind w:left="57" w:right="57"/>
        <w:contextualSpacing/>
        <w:jc w:val="both"/>
        <w:rPr>
          <w:rFonts w:ascii="Arial" w:hAnsi="Arial" w:cs="Arial"/>
          <w:lang w:val="en-US"/>
        </w:rPr>
      </w:pPr>
    </w:p>
    <w:p w:rsidR="000C760F" w:rsidRPr="00564329" w:rsidRDefault="000C760F" w:rsidP="00755967">
      <w:pPr>
        <w:autoSpaceDE w:val="0"/>
        <w:autoSpaceDN w:val="0"/>
        <w:adjustRightInd w:val="0"/>
        <w:spacing w:after="0" w:line="360" w:lineRule="auto"/>
        <w:ind w:left="57" w:right="57"/>
        <w:contextualSpacing/>
        <w:jc w:val="both"/>
        <w:rPr>
          <w:rFonts w:ascii="Arial" w:hAnsi="Arial" w:cs="Arial"/>
          <w:lang w:val="en-US"/>
        </w:rPr>
      </w:pPr>
    </w:p>
    <w:p w:rsidR="006F295C" w:rsidRPr="00564329" w:rsidRDefault="006F295C" w:rsidP="008E1A7A">
      <w:pPr>
        <w:autoSpaceDE w:val="0"/>
        <w:autoSpaceDN w:val="0"/>
        <w:adjustRightInd w:val="0"/>
        <w:spacing w:after="0" w:line="360" w:lineRule="auto"/>
        <w:ind w:left="57" w:right="57"/>
        <w:contextualSpacing/>
        <w:jc w:val="center"/>
        <w:rPr>
          <w:rFonts w:ascii="Arial" w:hAnsi="Arial" w:cs="Arial"/>
          <w:b/>
        </w:rPr>
      </w:pPr>
      <w:r w:rsidRPr="00564329">
        <w:rPr>
          <w:rFonts w:ascii="Arial" w:hAnsi="Arial" w:cs="Arial"/>
          <w:b/>
        </w:rPr>
        <w:lastRenderedPageBreak/>
        <w:t>ANEXOS</w:t>
      </w:r>
    </w:p>
    <w:p w:rsidR="001B722D" w:rsidRPr="00564329" w:rsidRDefault="001B722D" w:rsidP="00755967">
      <w:pPr>
        <w:autoSpaceDE w:val="0"/>
        <w:autoSpaceDN w:val="0"/>
        <w:adjustRightInd w:val="0"/>
        <w:spacing w:after="0" w:line="360" w:lineRule="auto"/>
        <w:ind w:left="57" w:right="57"/>
        <w:contextualSpacing/>
        <w:jc w:val="both"/>
        <w:rPr>
          <w:rFonts w:ascii="Arial" w:eastAsia="Calibri" w:hAnsi="Arial" w:cs="Arial"/>
        </w:rPr>
      </w:pPr>
      <w:r w:rsidRPr="00564329">
        <w:rPr>
          <w:rFonts w:ascii="Arial" w:eastAsia="Calibri" w:hAnsi="Arial" w:cs="Arial"/>
          <w:b/>
        </w:rPr>
        <w:t>Cronograma de trabajo</w:t>
      </w:r>
      <w:r w:rsidRPr="00564329">
        <w:rPr>
          <w:rFonts w:ascii="Arial" w:eastAsia="Calibri" w:hAnsi="Arial" w:cs="Arial"/>
        </w:rPr>
        <w:t>.</w:t>
      </w:r>
    </w:p>
    <w:p w:rsidR="006702B6" w:rsidRPr="00564329" w:rsidRDefault="006702B6" w:rsidP="00755967">
      <w:pPr>
        <w:spacing w:after="0" w:line="360" w:lineRule="auto"/>
        <w:ind w:left="57" w:right="57"/>
        <w:jc w:val="both"/>
        <w:rPr>
          <w:rFonts w:ascii="Arial" w:hAnsi="Arial" w:cs="Arial"/>
          <w:b/>
        </w:rPr>
      </w:pPr>
    </w:p>
    <w:tbl>
      <w:tblPr>
        <w:tblStyle w:val="Tablaconcuadrcula4"/>
        <w:tblpPr w:leftFromText="141" w:rightFromText="141" w:vertAnchor="text" w:horzAnchor="margin" w:tblpY="16"/>
        <w:tblW w:w="9067" w:type="dxa"/>
        <w:tblLook w:val="04A0" w:firstRow="1" w:lastRow="0" w:firstColumn="1" w:lastColumn="0" w:noHBand="0" w:noVBand="1"/>
      </w:tblPr>
      <w:tblGrid>
        <w:gridCol w:w="2262"/>
        <w:gridCol w:w="1663"/>
        <w:gridCol w:w="1565"/>
        <w:gridCol w:w="1113"/>
        <w:gridCol w:w="1406"/>
        <w:gridCol w:w="1137"/>
      </w:tblGrid>
      <w:tr w:rsidR="007151E9" w:rsidRPr="00564329" w:rsidTr="007151E9">
        <w:trPr>
          <w:trHeight w:val="680"/>
        </w:trPr>
        <w:tc>
          <w:tcPr>
            <w:tcW w:w="2437" w:type="dxa"/>
            <w:vMerge w:val="restart"/>
            <w:vAlign w:val="center"/>
          </w:tcPr>
          <w:p w:rsidR="007151E9" w:rsidRPr="00564329" w:rsidRDefault="007151E9" w:rsidP="007151E9">
            <w:pPr>
              <w:keepNext/>
              <w:spacing w:line="360" w:lineRule="auto"/>
              <w:ind w:left="57" w:right="57"/>
              <w:jc w:val="both"/>
              <w:outlineLvl w:val="2"/>
              <w:rPr>
                <w:rFonts w:ascii="Arial" w:hAnsi="Arial" w:cs="Arial"/>
                <w:b/>
                <w:sz w:val="22"/>
                <w:szCs w:val="22"/>
              </w:rPr>
            </w:pPr>
            <w:r w:rsidRPr="00564329">
              <w:rPr>
                <w:rFonts w:ascii="Arial" w:hAnsi="Arial" w:cs="Arial"/>
                <w:b/>
                <w:sz w:val="22"/>
                <w:szCs w:val="22"/>
              </w:rPr>
              <w:t>ACTIVIDAD</w:t>
            </w:r>
          </w:p>
        </w:tc>
        <w:tc>
          <w:tcPr>
            <w:tcW w:w="6630" w:type="dxa"/>
            <w:gridSpan w:val="5"/>
            <w:shd w:val="clear" w:color="auto" w:fill="auto"/>
          </w:tcPr>
          <w:p w:rsidR="007151E9" w:rsidRPr="00564329" w:rsidRDefault="007151E9" w:rsidP="007151E9">
            <w:pPr>
              <w:spacing w:before="240"/>
              <w:jc w:val="center"/>
              <w:rPr>
                <w:rFonts w:ascii="Arial" w:hAnsi="Arial" w:cs="Arial"/>
                <w:b/>
                <w:sz w:val="22"/>
                <w:szCs w:val="22"/>
              </w:rPr>
            </w:pPr>
            <w:r w:rsidRPr="00564329">
              <w:rPr>
                <w:rFonts w:ascii="Arial" w:hAnsi="Arial" w:cs="Arial"/>
                <w:b/>
                <w:sz w:val="22"/>
                <w:szCs w:val="22"/>
              </w:rPr>
              <w:t>MESES</w:t>
            </w:r>
          </w:p>
        </w:tc>
      </w:tr>
      <w:tr w:rsidR="007151E9" w:rsidRPr="00564329" w:rsidTr="007151E9">
        <w:trPr>
          <w:trHeight w:val="254"/>
        </w:trPr>
        <w:tc>
          <w:tcPr>
            <w:tcW w:w="2437" w:type="dxa"/>
            <w:vMerge/>
            <w:vAlign w:val="center"/>
          </w:tcPr>
          <w:p w:rsidR="007151E9" w:rsidRPr="00564329" w:rsidRDefault="007151E9" w:rsidP="007151E9">
            <w:pPr>
              <w:keepNext/>
              <w:spacing w:line="360" w:lineRule="auto"/>
              <w:ind w:left="57" w:right="57"/>
              <w:jc w:val="both"/>
              <w:outlineLvl w:val="2"/>
              <w:rPr>
                <w:rFonts w:ascii="Arial" w:hAnsi="Arial" w:cs="Arial"/>
                <w:b/>
                <w:sz w:val="22"/>
                <w:szCs w:val="22"/>
              </w:rPr>
            </w:pPr>
          </w:p>
        </w:tc>
        <w:tc>
          <w:tcPr>
            <w:tcW w:w="1542" w:type="dxa"/>
            <w:shd w:val="clear" w:color="auto" w:fill="D9D9D9" w:themeFill="background1" w:themeFillShade="D9"/>
            <w:vAlign w:val="center"/>
          </w:tcPr>
          <w:p w:rsidR="007151E9" w:rsidRPr="00564329" w:rsidRDefault="007151E9" w:rsidP="007151E9">
            <w:pPr>
              <w:spacing w:line="276" w:lineRule="auto"/>
              <w:ind w:left="57" w:right="57"/>
              <w:jc w:val="center"/>
              <w:rPr>
                <w:rFonts w:ascii="Arial" w:hAnsi="Arial" w:cs="Arial"/>
                <w:b/>
                <w:sz w:val="22"/>
                <w:szCs w:val="22"/>
              </w:rPr>
            </w:pPr>
            <w:r w:rsidRPr="00564329">
              <w:rPr>
                <w:rFonts w:ascii="Arial" w:hAnsi="Arial" w:cs="Arial"/>
                <w:b/>
                <w:sz w:val="22"/>
                <w:szCs w:val="22"/>
              </w:rPr>
              <w:t>NOVIEMBRE</w:t>
            </w:r>
          </w:p>
        </w:tc>
        <w:tc>
          <w:tcPr>
            <w:tcW w:w="1453" w:type="dxa"/>
            <w:shd w:val="clear" w:color="auto" w:fill="D9D9D9" w:themeFill="background1" w:themeFillShade="D9"/>
            <w:vAlign w:val="center"/>
          </w:tcPr>
          <w:p w:rsidR="007151E9" w:rsidRPr="00564329" w:rsidRDefault="007151E9" w:rsidP="007151E9">
            <w:pPr>
              <w:spacing w:line="276" w:lineRule="auto"/>
              <w:ind w:left="57" w:right="57"/>
              <w:jc w:val="center"/>
              <w:rPr>
                <w:rFonts w:ascii="Arial" w:hAnsi="Arial" w:cs="Arial"/>
                <w:b/>
                <w:sz w:val="22"/>
                <w:szCs w:val="22"/>
              </w:rPr>
            </w:pPr>
            <w:r w:rsidRPr="00564329">
              <w:rPr>
                <w:rFonts w:ascii="Arial" w:hAnsi="Arial" w:cs="Arial"/>
                <w:b/>
                <w:sz w:val="22"/>
                <w:szCs w:val="22"/>
              </w:rPr>
              <w:t>DICIEMBRE</w:t>
            </w:r>
          </w:p>
        </w:tc>
        <w:tc>
          <w:tcPr>
            <w:tcW w:w="1042" w:type="dxa"/>
            <w:shd w:val="clear" w:color="auto" w:fill="D9D9D9" w:themeFill="background1" w:themeFillShade="D9"/>
            <w:vAlign w:val="center"/>
          </w:tcPr>
          <w:p w:rsidR="007151E9" w:rsidRPr="00564329" w:rsidRDefault="007151E9" w:rsidP="007151E9">
            <w:pPr>
              <w:spacing w:line="276" w:lineRule="auto"/>
              <w:ind w:left="57" w:right="57"/>
              <w:jc w:val="center"/>
              <w:rPr>
                <w:rFonts w:ascii="Arial" w:hAnsi="Arial" w:cs="Arial"/>
                <w:b/>
                <w:sz w:val="22"/>
                <w:szCs w:val="22"/>
              </w:rPr>
            </w:pPr>
            <w:r w:rsidRPr="00564329">
              <w:rPr>
                <w:rFonts w:ascii="Arial" w:hAnsi="Arial" w:cs="Arial"/>
                <w:b/>
                <w:sz w:val="22"/>
                <w:szCs w:val="22"/>
              </w:rPr>
              <w:t>ENERO</w:t>
            </w:r>
          </w:p>
        </w:tc>
        <w:tc>
          <w:tcPr>
            <w:tcW w:w="1308" w:type="dxa"/>
            <w:shd w:val="clear" w:color="auto" w:fill="D9D9D9" w:themeFill="background1" w:themeFillShade="D9"/>
            <w:vAlign w:val="center"/>
          </w:tcPr>
          <w:p w:rsidR="007151E9" w:rsidRPr="00564329" w:rsidRDefault="007151E9" w:rsidP="007151E9">
            <w:pPr>
              <w:keepNext/>
              <w:spacing w:line="276" w:lineRule="auto"/>
              <w:ind w:left="57" w:right="57"/>
              <w:jc w:val="center"/>
              <w:outlineLvl w:val="2"/>
              <w:rPr>
                <w:rFonts w:ascii="Arial" w:hAnsi="Arial" w:cs="Arial"/>
                <w:b/>
                <w:sz w:val="22"/>
                <w:szCs w:val="22"/>
              </w:rPr>
            </w:pPr>
            <w:r w:rsidRPr="00564329">
              <w:rPr>
                <w:rFonts w:ascii="Arial" w:hAnsi="Arial" w:cs="Arial"/>
                <w:b/>
                <w:sz w:val="22"/>
                <w:szCs w:val="22"/>
              </w:rPr>
              <w:t>FEBRERO</w:t>
            </w:r>
          </w:p>
        </w:tc>
        <w:tc>
          <w:tcPr>
            <w:tcW w:w="1285" w:type="dxa"/>
            <w:shd w:val="clear" w:color="auto" w:fill="D9D9D9" w:themeFill="background1" w:themeFillShade="D9"/>
            <w:vAlign w:val="center"/>
          </w:tcPr>
          <w:p w:rsidR="007151E9" w:rsidRPr="00564329" w:rsidRDefault="007151E9" w:rsidP="007151E9">
            <w:pPr>
              <w:keepNext/>
              <w:spacing w:line="276" w:lineRule="auto"/>
              <w:ind w:left="57" w:right="57"/>
              <w:jc w:val="center"/>
              <w:outlineLvl w:val="2"/>
              <w:rPr>
                <w:rFonts w:ascii="Arial" w:hAnsi="Arial" w:cs="Arial"/>
                <w:b/>
                <w:sz w:val="22"/>
                <w:szCs w:val="22"/>
              </w:rPr>
            </w:pPr>
            <w:r w:rsidRPr="00564329">
              <w:rPr>
                <w:rFonts w:ascii="Arial" w:hAnsi="Arial" w:cs="Arial"/>
                <w:b/>
                <w:sz w:val="22"/>
                <w:szCs w:val="22"/>
              </w:rPr>
              <w:t>MARZO</w:t>
            </w:r>
          </w:p>
        </w:tc>
      </w:tr>
      <w:tr w:rsidR="007151E9" w:rsidRPr="00564329" w:rsidTr="007151E9">
        <w:trPr>
          <w:trHeight w:val="288"/>
        </w:trPr>
        <w:tc>
          <w:tcPr>
            <w:tcW w:w="2437"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sz w:val="22"/>
                <w:szCs w:val="22"/>
              </w:rPr>
              <w:t>REVISIÓN BIBLIOGRÁFICA</w:t>
            </w:r>
          </w:p>
        </w:tc>
        <w:tc>
          <w:tcPr>
            <w:tcW w:w="1542" w:type="dxa"/>
            <w:tcBorders>
              <w:bottom w:val="single" w:sz="18" w:space="0" w:color="FF0000"/>
            </w:tcBorders>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288"/>
        </w:trPr>
        <w:tc>
          <w:tcPr>
            <w:tcW w:w="2437"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542" w:type="dxa"/>
            <w:tcBorders>
              <w:top w:val="single" w:sz="18" w:space="0" w:color="FF0000"/>
            </w:tcBorders>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248"/>
        </w:trPr>
        <w:tc>
          <w:tcPr>
            <w:tcW w:w="2437"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sz w:val="22"/>
                <w:szCs w:val="22"/>
              </w:rPr>
              <w:t>ELABORACIÓN DEL PROYECTO</w:t>
            </w:r>
          </w:p>
        </w:tc>
        <w:tc>
          <w:tcPr>
            <w:tcW w:w="1542" w:type="dxa"/>
            <w:tcBorders>
              <w:bottom w:val="single" w:sz="18" w:space="0" w:color="FF0000"/>
            </w:tcBorders>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318"/>
        </w:trPr>
        <w:tc>
          <w:tcPr>
            <w:tcW w:w="2437"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542" w:type="dxa"/>
            <w:tcBorders>
              <w:top w:val="single" w:sz="18" w:space="0" w:color="FF0000"/>
            </w:tcBorders>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838"/>
        </w:trPr>
        <w:tc>
          <w:tcPr>
            <w:tcW w:w="2437"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sz w:val="22"/>
                <w:szCs w:val="22"/>
              </w:rPr>
              <w:t>CAPTACIÓN DE DATOS</w:t>
            </w:r>
          </w:p>
        </w:tc>
        <w:tc>
          <w:tcPr>
            <w:tcW w:w="1542"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noProof/>
              </w:rPr>
              <mc:AlternateContent>
                <mc:Choice Requires="wps">
                  <w:drawing>
                    <wp:anchor distT="0" distB="0" distL="114300" distR="114300" simplePos="0" relativeHeight="251659264" behindDoc="0" locked="0" layoutInCell="1" allowOverlap="1" wp14:anchorId="3C334F12" wp14:editId="176D333E">
                      <wp:simplePos x="0" y="0"/>
                      <wp:positionH relativeFrom="column">
                        <wp:posOffset>339090</wp:posOffset>
                      </wp:positionH>
                      <wp:positionV relativeFrom="paragraph">
                        <wp:posOffset>107315</wp:posOffset>
                      </wp:positionV>
                      <wp:extent cx="3000375" cy="0"/>
                      <wp:effectExtent l="0" t="19050" r="28575" b="19050"/>
                      <wp:wrapNone/>
                      <wp:docPr id="1" name="Conector recto 1"/>
                      <wp:cNvGraphicFramePr/>
                      <a:graphic xmlns:a="http://schemas.openxmlformats.org/drawingml/2006/main">
                        <a:graphicData uri="http://schemas.microsoft.com/office/word/2010/wordprocessingShape">
                          <wps:wsp>
                            <wps:cNvCnPr/>
                            <wps:spPr>
                              <a:xfrm>
                                <a:off x="0" y="0"/>
                                <a:ext cx="3000375"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A612C"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pt,8.45pt" to="262.9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" strokecolor="red" strokeweight="2.25pt"/>
                  </w:pict>
                </mc:Fallback>
              </mc:AlternateContent>
            </w:r>
          </w:p>
        </w:tc>
        <w:tc>
          <w:tcPr>
            <w:tcW w:w="1453"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414"/>
        </w:trPr>
        <w:tc>
          <w:tcPr>
            <w:tcW w:w="2437"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sz w:val="22"/>
                <w:szCs w:val="22"/>
              </w:rPr>
              <w:t>PROCESAMIENTO Y ANÁLISIS DE DATOS</w:t>
            </w:r>
          </w:p>
        </w:tc>
        <w:tc>
          <w:tcPr>
            <w:tcW w:w="1542"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noProof/>
              </w:rPr>
              <mc:AlternateContent>
                <mc:Choice Requires="wps">
                  <w:drawing>
                    <wp:anchor distT="0" distB="0" distL="114300" distR="114300" simplePos="0" relativeHeight="251660288" behindDoc="0" locked="0" layoutInCell="1" allowOverlap="1" wp14:anchorId="1D3F29FA" wp14:editId="1B3A100C">
                      <wp:simplePos x="0" y="0"/>
                      <wp:positionH relativeFrom="column">
                        <wp:posOffset>-60960</wp:posOffset>
                      </wp:positionH>
                      <wp:positionV relativeFrom="paragraph">
                        <wp:posOffset>236220</wp:posOffset>
                      </wp:positionV>
                      <wp:extent cx="1924050" cy="0"/>
                      <wp:effectExtent l="0" t="19050" r="19050" b="19050"/>
                      <wp:wrapNone/>
                      <wp:docPr id="2" name="Conector recto 2"/>
                      <wp:cNvGraphicFramePr/>
                      <a:graphic xmlns:a="http://schemas.openxmlformats.org/drawingml/2006/main">
                        <a:graphicData uri="http://schemas.microsoft.com/office/word/2010/wordprocessingShape">
                          <wps:wsp>
                            <wps:cNvCnPr/>
                            <wps:spPr>
                              <a:xfrm>
                                <a:off x="0" y="0"/>
                                <a:ext cx="192405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C641F8" id="Conector recto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18.6pt" to="146.7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" strokecolor="red" strokeweight="2.25pt"/>
                  </w:pict>
                </mc:Fallback>
              </mc:AlternateContent>
            </w:r>
          </w:p>
        </w:tc>
        <w:tc>
          <w:tcPr>
            <w:tcW w:w="1308"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Merge w:val="restart"/>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414"/>
        </w:trPr>
        <w:tc>
          <w:tcPr>
            <w:tcW w:w="2437"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542"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Merge/>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r>
      <w:tr w:rsidR="007151E9" w:rsidRPr="00564329" w:rsidTr="007151E9">
        <w:trPr>
          <w:trHeight w:val="329"/>
        </w:trPr>
        <w:tc>
          <w:tcPr>
            <w:tcW w:w="2437"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sz w:val="22"/>
                <w:szCs w:val="22"/>
              </w:rPr>
              <w:t>ELABORACIÓN DEL INFORME FINAL</w:t>
            </w:r>
          </w:p>
        </w:tc>
        <w:tc>
          <w:tcPr>
            <w:tcW w:w="1542"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453"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042"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308"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p>
        </w:tc>
        <w:tc>
          <w:tcPr>
            <w:tcW w:w="1285" w:type="dxa"/>
            <w:vAlign w:val="center"/>
          </w:tcPr>
          <w:p w:rsidR="007151E9" w:rsidRPr="00564329" w:rsidRDefault="007151E9" w:rsidP="007151E9">
            <w:pPr>
              <w:keepNext/>
              <w:spacing w:line="360" w:lineRule="auto"/>
              <w:ind w:left="57" w:right="57"/>
              <w:jc w:val="both"/>
              <w:outlineLvl w:val="2"/>
              <w:rPr>
                <w:rFonts w:ascii="Arial" w:hAnsi="Arial" w:cs="Arial"/>
                <w:sz w:val="22"/>
                <w:szCs w:val="22"/>
              </w:rPr>
            </w:pPr>
            <w:r w:rsidRPr="00564329">
              <w:rPr>
                <w:rFonts w:ascii="Arial" w:hAnsi="Arial" w:cs="Arial"/>
                <w:noProof/>
              </w:rPr>
              <mc:AlternateContent>
                <mc:Choice Requires="wps">
                  <w:drawing>
                    <wp:anchor distT="0" distB="0" distL="114300" distR="114300" simplePos="0" relativeHeight="251661312" behindDoc="0" locked="0" layoutInCell="1" allowOverlap="1" wp14:anchorId="1C55B9DE" wp14:editId="1FC849F9">
                      <wp:simplePos x="0" y="0"/>
                      <wp:positionH relativeFrom="column">
                        <wp:posOffset>221615</wp:posOffset>
                      </wp:positionH>
                      <wp:positionV relativeFrom="paragraph">
                        <wp:posOffset>220980</wp:posOffset>
                      </wp:positionV>
                      <wp:extent cx="419100" cy="0"/>
                      <wp:effectExtent l="0" t="19050" r="19050" b="19050"/>
                      <wp:wrapNone/>
                      <wp:docPr id="3" name="Conector recto 3"/>
                      <wp:cNvGraphicFramePr/>
                      <a:graphic xmlns:a="http://schemas.openxmlformats.org/drawingml/2006/main">
                        <a:graphicData uri="http://schemas.microsoft.com/office/word/2010/wordprocessingShape">
                          <wps:wsp>
                            <wps:cNvCnPr/>
                            <wps:spPr>
                              <a:xfrm>
                                <a:off x="0" y="0"/>
                                <a:ext cx="419100" cy="0"/>
                              </a:xfrm>
                              <a:prstGeom prst="line">
                                <a:avLst/>
                              </a:prstGeom>
                              <a:ln w="28575">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F98EE"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5pt,17.4pt" to="50.4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" strokecolor="red" strokeweight="2.25pt"/>
                  </w:pict>
                </mc:Fallback>
              </mc:AlternateContent>
            </w:r>
          </w:p>
        </w:tc>
      </w:tr>
    </w:tbl>
    <w:p w:rsidR="00044097" w:rsidRPr="00564329" w:rsidRDefault="00044097" w:rsidP="00755967">
      <w:pPr>
        <w:spacing w:after="0" w:line="360" w:lineRule="auto"/>
        <w:ind w:left="57" w:right="57"/>
        <w:jc w:val="both"/>
        <w:rPr>
          <w:rFonts w:ascii="Arial" w:hAnsi="Arial" w:cs="Arial"/>
          <w:b/>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763C88" w:rsidRDefault="00763C88"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763C88" w:rsidRDefault="00763C88"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763C88" w:rsidRPr="00564329" w:rsidRDefault="00763C88"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044097" w:rsidRPr="00564329" w:rsidRDefault="00044097" w:rsidP="00044097">
      <w:pPr>
        <w:widowControl w:val="0"/>
        <w:autoSpaceDE w:val="0"/>
        <w:autoSpaceDN w:val="0"/>
        <w:adjustRightInd w:val="0"/>
        <w:spacing w:after="0" w:line="240" w:lineRule="auto"/>
        <w:ind w:left="110" w:firstLine="598"/>
        <w:rPr>
          <w:rFonts w:ascii="Arial" w:eastAsia="Times New Roman" w:hAnsi="Arial" w:cs="Arial"/>
          <w:b/>
          <w:bCs/>
          <w:lang w:eastAsia="es-PE"/>
        </w:rPr>
      </w:pPr>
    </w:p>
    <w:p w:rsidR="007151E9" w:rsidRPr="00564329" w:rsidRDefault="007151E9" w:rsidP="00044097">
      <w:pPr>
        <w:widowControl w:val="0"/>
        <w:autoSpaceDE w:val="0"/>
        <w:autoSpaceDN w:val="0"/>
        <w:adjustRightInd w:val="0"/>
        <w:spacing w:before="39" w:after="0" w:line="180" w:lineRule="exact"/>
        <w:ind w:left="720" w:firstLine="720"/>
        <w:rPr>
          <w:rFonts w:ascii="Arial" w:eastAsia="Times New Roman" w:hAnsi="Arial" w:cs="Arial"/>
          <w:b/>
          <w:bCs/>
          <w:position w:val="-1"/>
          <w:lang w:eastAsia="es-PE"/>
        </w:rPr>
      </w:pP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r w:rsidRPr="00564329">
        <w:rPr>
          <w:rFonts w:ascii="Arial" w:eastAsia="Times New Roman" w:hAnsi="Arial" w:cs="Arial"/>
          <w:b/>
          <w:bCs/>
          <w:position w:val="-1"/>
          <w:lang w:eastAsia="es-PE"/>
        </w:rPr>
        <w:lastRenderedPageBreak/>
        <w:t xml:space="preserve">CUADRO Nº </w:t>
      </w:r>
      <w:r w:rsidR="000C760F" w:rsidRPr="00564329">
        <w:rPr>
          <w:rFonts w:ascii="Arial" w:eastAsia="Times New Roman" w:hAnsi="Arial" w:cs="Arial"/>
          <w:b/>
          <w:bCs/>
          <w:position w:val="-1"/>
          <w:lang w:eastAsia="es-PE"/>
        </w:rPr>
        <w:t>1</w:t>
      </w:r>
      <w:r w:rsidRPr="00564329">
        <w:rPr>
          <w:rFonts w:ascii="Arial" w:eastAsia="Times New Roman" w:hAnsi="Arial" w:cs="Arial"/>
          <w:b/>
          <w:bCs/>
          <w:position w:val="-1"/>
          <w:lang w:eastAsia="es-PE"/>
        </w:rPr>
        <w:t>: Recursos Humanos - Valorización del equipo Técnico</w:t>
      </w: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tbl>
      <w:tblPr>
        <w:tblStyle w:val="Tablaconcuadrcula"/>
        <w:tblW w:w="10207" w:type="dxa"/>
        <w:tblInd w:w="-289" w:type="dxa"/>
        <w:tblLook w:val="04A0" w:firstRow="1" w:lastRow="0" w:firstColumn="1" w:lastColumn="0" w:noHBand="0" w:noVBand="1"/>
      </w:tblPr>
      <w:tblGrid>
        <w:gridCol w:w="3686"/>
        <w:gridCol w:w="1418"/>
        <w:gridCol w:w="1417"/>
        <w:gridCol w:w="1276"/>
        <w:gridCol w:w="1134"/>
        <w:gridCol w:w="1276"/>
      </w:tblGrid>
      <w:tr w:rsidR="00044097" w:rsidRPr="00564329" w:rsidTr="00763C88">
        <w:tc>
          <w:tcPr>
            <w:tcW w:w="3686" w:type="dxa"/>
            <w:shd w:val="pct20" w:color="auto" w:fill="auto"/>
          </w:tcPr>
          <w:p w:rsidR="00044097" w:rsidRPr="00564329" w:rsidRDefault="00044097" w:rsidP="00763C88">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Nombre</w:t>
            </w:r>
          </w:p>
        </w:tc>
        <w:tc>
          <w:tcPr>
            <w:tcW w:w="1418" w:type="dxa"/>
            <w:shd w:val="pct20" w:color="auto" w:fill="auto"/>
          </w:tcPr>
          <w:p w:rsidR="00044097" w:rsidRPr="00564329" w:rsidRDefault="00044097" w:rsidP="00763C88">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Escuela o Unidad a la que pertenece</w:t>
            </w:r>
          </w:p>
        </w:tc>
        <w:tc>
          <w:tcPr>
            <w:tcW w:w="1417" w:type="dxa"/>
            <w:shd w:val="pct20" w:color="auto" w:fill="auto"/>
          </w:tcPr>
          <w:p w:rsidR="00044097" w:rsidRPr="00564329" w:rsidRDefault="00044097" w:rsidP="00763C88">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 de dedicación</w:t>
            </w:r>
          </w:p>
        </w:tc>
        <w:tc>
          <w:tcPr>
            <w:tcW w:w="1276" w:type="dxa"/>
            <w:shd w:val="pct20" w:color="auto" w:fill="auto"/>
          </w:tcPr>
          <w:p w:rsidR="00044097" w:rsidRPr="00564329" w:rsidRDefault="00044097" w:rsidP="00763C88">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Honorario mensual</w:t>
            </w:r>
          </w:p>
        </w:tc>
        <w:tc>
          <w:tcPr>
            <w:tcW w:w="1134" w:type="dxa"/>
            <w:shd w:val="pct20" w:color="auto" w:fill="auto"/>
          </w:tcPr>
          <w:p w:rsidR="00044097" w:rsidRPr="00564329" w:rsidRDefault="00044097" w:rsidP="00763C88">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Nº de meses</w:t>
            </w:r>
          </w:p>
        </w:tc>
        <w:tc>
          <w:tcPr>
            <w:tcW w:w="1276" w:type="dxa"/>
            <w:shd w:val="pct20" w:color="auto" w:fill="auto"/>
          </w:tcPr>
          <w:p w:rsidR="00044097" w:rsidRPr="00564329" w:rsidRDefault="00044097" w:rsidP="00763C88">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Costo total S/.</w:t>
            </w:r>
          </w:p>
        </w:tc>
      </w:tr>
      <w:tr w:rsidR="00044097" w:rsidRPr="00564329" w:rsidTr="00763C88">
        <w:tc>
          <w:tcPr>
            <w:tcW w:w="3686" w:type="dxa"/>
          </w:tcPr>
          <w:p w:rsidR="00FD2397" w:rsidRPr="00564329" w:rsidRDefault="00813666" w:rsidP="00603CF0">
            <w:pPr>
              <w:widowControl w:val="0"/>
              <w:autoSpaceDE w:val="0"/>
              <w:autoSpaceDN w:val="0"/>
              <w:adjustRightInd w:val="0"/>
              <w:spacing w:before="39" w:line="180" w:lineRule="exact"/>
              <w:rPr>
                <w:rFonts w:ascii="Arial" w:eastAsia="Times New Roman" w:hAnsi="Arial" w:cs="Arial"/>
                <w:b/>
                <w:bCs/>
                <w:position w:val="-1"/>
                <w:lang w:eastAsia="es-PE"/>
              </w:rPr>
            </w:pPr>
            <w:r w:rsidRPr="00564329">
              <w:rPr>
                <w:rFonts w:ascii="Arial" w:eastAsia="Times New Roman" w:hAnsi="Arial" w:cs="Arial"/>
                <w:b/>
                <w:bCs/>
                <w:position w:val="-1"/>
                <w:lang w:eastAsia="es-PE"/>
              </w:rPr>
              <w:t>Especialista Externo</w:t>
            </w:r>
            <w:r w:rsidR="00FD2397" w:rsidRPr="00564329">
              <w:rPr>
                <w:rFonts w:ascii="Arial" w:eastAsia="Times New Roman" w:hAnsi="Arial" w:cs="Arial"/>
                <w:b/>
                <w:bCs/>
                <w:position w:val="-1"/>
                <w:lang w:eastAsia="es-PE"/>
              </w:rPr>
              <w:t xml:space="preserve">: </w:t>
            </w:r>
          </w:p>
          <w:p w:rsidR="00FD2397" w:rsidRPr="00564329" w:rsidRDefault="00FD2397" w:rsidP="00603CF0">
            <w:pPr>
              <w:widowControl w:val="0"/>
              <w:autoSpaceDE w:val="0"/>
              <w:autoSpaceDN w:val="0"/>
              <w:adjustRightInd w:val="0"/>
              <w:spacing w:before="39" w:line="180" w:lineRule="exact"/>
              <w:rPr>
                <w:rFonts w:ascii="Arial" w:eastAsia="Times New Roman" w:hAnsi="Arial" w:cs="Arial"/>
                <w:b/>
                <w:bCs/>
                <w:position w:val="-1"/>
                <w:lang w:eastAsia="es-PE"/>
              </w:rPr>
            </w:pPr>
          </w:p>
          <w:p w:rsidR="00813666" w:rsidRPr="00564329" w:rsidRDefault="00FD2397" w:rsidP="00FD2397">
            <w:pPr>
              <w:widowControl w:val="0"/>
              <w:autoSpaceDE w:val="0"/>
              <w:autoSpaceDN w:val="0"/>
              <w:adjustRightInd w:val="0"/>
              <w:spacing w:before="39" w:line="276" w:lineRule="auto"/>
              <w:rPr>
                <w:rFonts w:ascii="Arial" w:eastAsia="Times New Roman" w:hAnsi="Arial" w:cs="Arial"/>
                <w:bCs/>
                <w:position w:val="-1"/>
                <w:lang w:eastAsia="es-PE"/>
              </w:rPr>
            </w:pPr>
            <w:r w:rsidRPr="00564329">
              <w:rPr>
                <w:rFonts w:ascii="Arial" w:eastAsia="Times New Roman" w:hAnsi="Arial" w:cs="Arial"/>
                <w:bCs/>
                <w:position w:val="-1"/>
                <w:lang w:eastAsia="es-PE"/>
              </w:rPr>
              <w:t>Especialista en Citogenética cuyas funciones consistirán en:</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Validación de protocolo de Toma de Muestra.</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Validación de protocolo de Cultivo de Linfocitos.</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Validación de protocolo de Cosecha de Linfocitos.</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Validación de protocolo de Bandeo G.</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Validación de resultados citogenéticos.</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Emisión de resultados citogenéticos.</w:t>
            </w:r>
          </w:p>
          <w:p w:rsidR="002157E3" w:rsidRPr="00564329" w:rsidRDefault="002157E3"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 xml:space="preserve">Charlas motivacionales e informativas al personal administrativo y docente del </w:t>
            </w:r>
            <w:r w:rsidRPr="00564329">
              <w:rPr>
                <w:rFonts w:ascii="Arial" w:hAnsi="Arial" w:cs="Arial"/>
              </w:rPr>
              <w:t>Centro de Educación Básica Especial de Acción Conjunta “Sagrada Familia.”</w:t>
            </w:r>
          </w:p>
          <w:p w:rsidR="002157E3" w:rsidRPr="00564329" w:rsidRDefault="002157E3"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 xml:space="preserve">Charlas motivacionales e informativas </w:t>
            </w:r>
            <w:r w:rsidR="00147B16" w:rsidRPr="00564329">
              <w:rPr>
                <w:rFonts w:ascii="Arial" w:eastAsia="Times New Roman" w:hAnsi="Arial" w:cs="Arial"/>
                <w:bCs/>
                <w:position w:val="-1"/>
                <w:lang w:eastAsia="es-PE"/>
              </w:rPr>
              <w:t>los padres de familia</w:t>
            </w:r>
            <w:r w:rsidRPr="00564329">
              <w:rPr>
                <w:rFonts w:ascii="Arial" w:eastAsia="Times New Roman" w:hAnsi="Arial" w:cs="Arial"/>
                <w:bCs/>
                <w:position w:val="-1"/>
                <w:lang w:eastAsia="es-PE"/>
              </w:rPr>
              <w:t xml:space="preserve"> del </w:t>
            </w:r>
            <w:r w:rsidRPr="00564329">
              <w:rPr>
                <w:rFonts w:ascii="Arial" w:hAnsi="Arial" w:cs="Arial"/>
              </w:rPr>
              <w:t>Centro de Educación Básica Especial de Acción Conjunta “Sagrada Familia.”</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Consejería genética y asesoría familiar.</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Asesoría en elaboración de material informativo, trípticos y periódico mural.</w:t>
            </w:r>
          </w:p>
          <w:p w:rsidR="00FD2397" w:rsidRPr="00564329" w:rsidRDefault="00FD2397" w:rsidP="005E40B7">
            <w:pPr>
              <w:pStyle w:val="Prrafodelista"/>
              <w:widowControl w:val="0"/>
              <w:numPr>
                <w:ilvl w:val="0"/>
                <w:numId w:val="2"/>
              </w:numPr>
              <w:autoSpaceDE w:val="0"/>
              <w:autoSpaceDN w:val="0"/>
              <w:adjustRightInd w:val="0"/>
              <w:spacing w:before="39" w:line="276" w:lineRule="auto"/>
              <w:ind w:left="347" w:hanging="284"/>
              <w:rPr>
                <w:rFonts w:ascii="Arial" w:eastAsia="Times New Roman" w:hAnsi="Arial" w:cs="Arial"/>
                <w:bCs/>
                <w:position w:val="-1"/>
                <w:lang w:eastAsia="es-PE"/>
              </w:rPr>
            </w:pPr>
            <w:r w:rsidRPr="00564329">
              <w:rPr>
                <w:rFonts w:ascii="Arial" w:eastAsia="Times New Roman" w:hAnsi="Arial" w:cs="Arial"/>
                <w:bCs/>
                <w:position w:val="-1"/>
                <w:lang w:eastAsia="es-PE"/>
              </w:rPr>
              <w:t>Revisión del informe final del proyecto de investigación.</w:t>
            </w:r>
          </w:p>
          <w:p w:rsidR="00FD2397" w:rsidRPr="00564329" w:rsidRDefault="00FD2397" w:rsidP="00FD2397">
            <w:pPr>
              <w:pStyle w:val="Prrafodelista"/>
              <w:widowControl w:val="0"/>
              <w:autoSpaceDE w:val="0"/>
              <w:autoSpaceDN w:val="0"/>
              <w:adjustRightInd w:val="0"/>
              <w:spacing w:before="39" w:line="180" w:lineRule="exact"/>
              <w:ind w:left="347"/>
              <w:rPr>
                <w:rFonts w:ascii="Arial" w:eastAsia="Times New Roman" w:hAnsi="Arial" w:cs="Arial"/>
                <w:bCs/>
                <w:position w:val="-1"/>
                <w:lang w:eastAsia="es-PE"/>
              </w:rPr>
            </w:pPr>
          </w:p>
        </w:tc>
        <w:tc>
          <w:tcPr>
            <w:tcW w:w="1418" w:type="dxa"/>
          </w:tcPr>
          <w:p w:rsidR="00044097" w:rsidRPr="00564329" w:rsidRDefault="00044097" w:rsidP="00D578D6">
            <w:pPr>
              <w:widowControl w:val="0"/>
              <w:autoSpaceDE w:val="0"/>
              <w:autoSpaceDN w:val="0"/>
              <w:adjustRightInd w:val="0"/>
              <w:spacing w:before="39" w:line="180" w:lineRule="exact"/>
              <w:jc w:val="center"/>
              <w:rPr>
                <w:rFonts w:ascii="Arial" w:eastAsia="Times New Roman" w:hAnsi="Arial" w:cs="Arial"/>
                <w:bCs/>
                <w:position w:val="-1"/>
                <w:lang w:eastAsia="es-PE"/>
              </w:rPr>
            </w:pPr>
          </w:p>
        </w:tc>
        <w:tc>
          <w:tcPr>
            <w:tcW w:w="1417" w:type="dxa"/>
          </w:tcPr>
          <w:p w:rsidR="00044097" w:rsidRPr="00564329" w:rsidRDefault="009733E3" w:rsidP="00D578D6">
            <w:pPr>
              <w:widowControl w:val="0"/>
              <w:autoSpaceDE w:val="0"/>
              <w:autoSpaceDN w:val="0"/>
              <w:adjustRightInd w:val="0"/>
              <w:spacing w:before="39" w:line="180" w:lineRule="exact"/>
              <w:jc w:val="center"/>
              <w:rPr>
                <w:rFonts w:ascii="Arial" w:eastAsia="Times New Roman" w:hAnsi="Arial" w:cs="Arial"/>
                <w:bCs/>
                <w:position w:val="-1"/>
                <w:lang w:eastAsia="es-PE"/>
              </w:rPr>
            </w:pPr>
            <w:r w:rsidRPr="00564329">
              <w:rPr>
                <w:rFonts w:ascii="Arial" w:eastAsia="Times New Roman" w:hAnsi="Arial" w:cs="Arial"/>
                <w:bCs/>
                <w:position w:val="-1"/>
                <w:lang w:eastAsia="es-PE"/>
              </w:rPr>
              <w:t>30</w:t>
            </w:r>
            <w:r w:rsidR="0090485A" w:rsidRPr="00564329">
              <w:rPr>
                <w:rFonts w:ascii="Arial" w:eastAsia="Times New Roman" w:hAnsi="Arial" w:cs="Arial"/>
                <w:bCs/>
                <w:position w:val="-1"/>
                <w:lang w:eastAsia="es-PE"/>
              </w:rPr>
              <w:t>% (10 horas semanales)</w:t>
            </w:r>
          </w:p>
        </w:tc>
        <w:tc>
          <w:tcPr>
            <w:tcW w:w="1276" w:type="dxa"/>
          </w:tcPr>
          <w:p w:rsidR="00044097" w:rsidRPr="00564329" w:rsidRDefault="007151E9" w:rsidP="00D578D6">
            <w:pPr>
              <w:widowControl w:val="0"/>
              <w:autoSpaceDE w:val="0"/>
              <w:autoSpaceDN w:val="0"/>
              <w:adjustRightInd w:val="0"/>
              <w:spacing w:before="39" w:line="180" w:lineRule="exact"/>
              <w:jc w:val="center"/>
              <w:rPr>
                <w:rFonts w:ascii="Arial" w:eastAsia="Times New Roman" w:hAnsi="Arial" w:cs="Arial"/>
                <w:bCs/>
                <w:position w:val="-1"/>
                <w:lang w:eastAsia="es-PE"/>
              </w:rPr>
            </w:pPr>
            <w:r w:rsidRPr="00564329">
              <w:rPr>
                <w:rFonts w:ascii="Arial" w:eastAsia="Times New Roman" w:hAnsi="Arial" w:cs="Arial"/>
                <w:bCs/>
                <w:position w:val="-1"/>
                <w:lang w:eastAsia="es-PE"/>
              </w:rPr>
              <w:t>4</w:t>
            </w:r>
            <w:r w:rsidR="00D578D6" w:rsidRPr="00564329">
              <w:rPr>
                <w:rFonts w:ascii="Arial" w:eastAsia="Times New Roman" w:hAnsi="Arial" w:cs="Arial"/>
                <w:bCs/>
                <w:position w:val="-1"/>
                <w:lang w:eastAsia="es-PE"/>
              </w:rPr>
              <w:t>.</w:t>
            </w:r>
            <w:r w:rsidR="009733E3" w:rsidRPr="00564329">
              <w:rPr>
                <w:rFonts w:ascii="Arial" w:eastAsia="Times New Roman" w:hAnsi="Arial" w:cs="Arial"/>
                <w:bCs/>
                <w:position w:val="-1"/>
                <w:lang w:eastAsia="es-PE"/>
              </w:rPr>
              <w:t>000</w:t>
            </w:r>
          </w:p>
        </w:tc>
        <w:tc>
          <w:tcPr>
            <w:tcW w:w="1134" w:type="dxa"/>
          </w:tcPr>
          <w:p w:rsidR="00044097" w:rsidRPr="00564329" w:rsidRDefault="007151E9" w:rsidP="000C760F">
            <w:pPr>
              <w:widowControl w:val="0"/>
              <w:autoSpaceDE w:val="0"/>
              <w:autoSpaceDN w:val="0"/>
              <w:adjustRightInd w:val="0"/>
              <w:spacing w:before="39" w:line="180" w:lineRule="exact"/>
              <w:jc w:val="center"/>
              <w:rPr>
                <w:rFonts w:ascii="Arial" w:eastAsia="Times New Roman" w:hAnsi="Arial" w:cs="Arial"/>
                <w:bCs/>
                <w:position w:val="-1"/>
                <w:lang w:eastAsia="es-PE"/>
              </w:rPr>
            </w:pPr>
            <w:r w:rsidRPr="00564329">
              <w:rPr>
                <w:rFonts w:ascii="Arial" w:eastAsia="Times New Roman" w:hAnsi="Arial" w:cs="Arial"/>
                <w:bCs/>
                <w:position w:val="-1"/>
                <w:lang w:eastAsia="es-PE"/>
              </w:rPr>
              <w:t>5</w:t>
            </w:r>
          </w:p>
        </w:tc>
        <w:tc>
          <w:tcPr>
            <w:tcW w:w="1276" w:type="dxa"/>
          </w:tcPr>
          <w:p w:rsidR="00044097" w:rsidRPr="00564329" w:rsidRDefault="007151E9" w:rsidP="00FD2397">
            <w:pPr>
              <w:widowControl w:val="0"/>
              <w:autoSpaceDE w:val="0"/>
              <w:autoSpaceDN w:val="0"/>
              <w:adjustRightInd w:val="0"/>
              <w:spacing w:before="39" w:line="180" w:lineRule="exact"/>
              <w:jc w:val="center"/>
              <w:rPr>
                <w:rFonts w:ascii="Arial" w:eastAsia="Times New Roman" w:hAnsi="Arial" w:cs="Arial"/>
                <w:bCs/>
                <w:position w:val="-1"/>
                <w:lang w:eastAsia="es-PE"/>
              </w:rPr>
            </w:pPr>
            <w:r w:rsidRPr="00564329">
              <w:rPr>
                <w:rFonts w:ascii="Arial" w:eastAsia="Times New Roman" w:hAnsi="Arial" w:cs="Arial"/>
                <w:bCs/>
                <w:position w:val="-1"/>
                <w:lang w:eastAsia="es-PE"/>
              </w:rPr>
              <w:t>20</w:t>
            </w:r>
            <w:r w:rsidR="00FD2397" w:rsidRPr="00564329">
              <w:rPr>
                <w:rFonts w:ascii="Arial" w:eastAsia="Times New Roman" w:hAnsi="Arial" w:cs="Arial"/>
                <w:bCs/>
                <w:position w:val="-1"/>
                <w:lang w:eastAsia="es-PE"/>
              </w:rPr>
              <w:t>,</w:t>
            </w:r>
            <w:r w:rsidR="009733E3" w:rsidRPr="00564329">
              <w:rPr>
                <w:rFonts w:ascii="Arial" w:eastAsia="Times New Roman" w:hAnsi="Arial" w:cs="Arial"/>
                <w:bCs/>
                <w:position w:val="-1"/>
                <w:lang w:eastAsia="es-PE"/>
              </w:rPr>
              <w:t>000</w:t>
            </w:r>
          </w:p>
        </w:tc>
      </w:tr>
      <w:tr w:rsidR="00FD2397" w:rsidRPr="00564329" w:rsidTr="00763C88">
        <w:tc>
          <w:tcPr>
            <w:tcW w:w="8931" w:type="dxa"/>
            <w:gridSpan w:val="5"/>
          </w:tcPr>
          <w:p w:rsidR="00FD2397" w:rsidRPr="00564329" w:rsidRDefault="00FD2397" w:rsidP="00FD2397">
            <w:pPr>
              <w:widowControl w:val="0"/>
              <w:autoSpaceDE w:val="0"/>
              <w:autoSpaceDN w:val="0"/>
              <w:adjustRightInd w:val="0"/>
              <w:spacing w:before="39" w:line="180" w:lineRule="exact"/>
              <w:jc w:val="right"/>
              <w:rPr>
                <w:rFonts w:ascii="Arial" w:eastAsia="Times New Roman" w:hAnsi="Arial" w:cs="Arial"/>
                <w:b/>
                <w:bCs/>
                <w:position w:val="-1"/>
                <w:lang w:eastAsia="es-PE"/>
              </w:rPr>
            </w:pPr>
            <w:r w:rsidRPr="00564329">
              <w:rPr>
                <w:rFonts w:ascii="Arial" w:eastAsia="Times New Roman" w:hAnsi="Arial" w:cs="Arial"/>
                <w:b/>
                <w:bCs/>
                <w:position w:val="-1"/>
                <w:lang w:eastAsia="es-PE"/>
              </w:rPr>
              <w:t>TOTAL:</w:t>
            </w:r>
          </w:p>
        </w:tc>
        <w:tc>
          <w:tcPr>
            <w:tcW w:w="1276" w:type="dxa"/>
          </w:tcPr>
          <w:p w:rsidR="00FD2397" w:rsidRPr="00564329" w:rsidRDefault="00FD2397" w:rsidP="00FD2397">
            <w:pPr>
              <w:widowControl w:val="0"/>
              <w:autoSpaceDE w:val="0"/>
              <w:autoSpaceDN w:val="0"/>
              <w:adjustRightInd w:val="0"/>
              <w:spacing w:before="39" w:line="180" w:lineRule="exact"/>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20,000</w:t>
            </w:r>
          </w:p>
        </w:tc>
      </w:tr>
    </w:tbl>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763C88" w:rsidRDefault="00763C88"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763C88" w:rsidRDefault="00763C88"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763C88" w:rsidRDefault="00763C88"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763C88" w:rsidRDefault="00763C88"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763C88" w:rsidRDefault="00763C88"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044097" w:rsidRPr="00564329" w:rsidRDefault="00763C88"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r>
        <w:rPr>
          <w:rFonts w:ascii="Arial" w:eastAsia="Times New Roman" w:hAnsi="Arial" w:cs="Arial"/>
          <w:b/>
          <w:bCs/>
          <w:position w:val="-1"/>
          <w:lang w:eastAsia="es-PE"/>
        </w:rPr>
        <w:br/>
      </w:r>
      <w:r w:rsidR="00044097" w:rsidRPr="00564329">
        <w:rPr>
          <w:rFonts w:ascii="Arial" w:eastAsia="Times New Roman" w:hAnsi="Arial" w:cs="Arial"/>
          <w:b/>
          <w:bCs/>
          <w:position w:val="-1"/>
          <w:lang w:eastAsia="es-PE"/>
        </w:rPr>
        <w:lastRenderedPageBreak/>
        <w:t xml:space="preserve">CUADRO Nº </w:t>
      </w:r>
      <w:r w:rsidR="000C760F" w:rsidRPr="00564329">
        <w:rPr>
          <w:rFonts w:ascii="Arial" w:eastAsia="Times New Roman" w:hAnsi="Arial" w:cs="Arial"/>
          <w:b/>
          <w:bCs/>
          <w:position w:val="-1"/>
          <w:lang w:eastAsia="es-PE"/>
        </w:rPr>
        <w:t>2</w:t>
      </w:r>
      <w:r w:rsidR="00044097" w:rsidRPr="00564329">
        <w:rPr>
          <w:rFonts w:ascii="Arial" w:eastAsia="Times New Roman" w:hAnsi="Arial" w:cs="Arial"/>
          <w:b/>
          <w:bCs/>
          <w:position w:val="-1"/>
          <w:lang w:eastAsia="es-PE"/>
        </w:rPr>
        <w:t>: Material e insumos</w:t>
      </w: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tbl>
      <w:tblPr>
        <w:tblStyle w:val="Tablaconcuadrcula"/>
        <w:tblW w:w="10207" w:type="dxa"/>
        <w:tblInd w:w="-147" w:type="dxa"/>
        <w:tblLook w:val="04A0" w:firstRow="1" w:lastRow="0" w:firstColumn="1" w:lastColumn="0" w:noHBand="0" w:noVBand="1"/>
      </w:tblPr>
      <w:tblGrid>
        <w:gridCol w:w="5387"/>
        <w:gridCol w:w="1701"/>
        <w:gridCol w:w="1276"/>
        <w:gridCol w:w="1843"/>
      </w:tblGrid>
      <w:tr w:rsidR="00044097" w:rsidRPr="00564329" w:rsidTr="00763C88">
        <w:tc>
          <w:tcPr>
            <w:tcW w:w="5387" w:type="dxa"/>
            <w:shd w:val="pct20" w:color="auto" w:fill="auto"/>
          </w:tcPr>
          <w:p w:rsidR="00044097" w:rsidRPr="00564329" w:rsidRDefault="00044097" w:rsidP="00147B16">
            <w:pPr>
              <w:widowControl w:val="0"/>
              <w:autoSpaceDE w:val="0"/>
              <w:autoSpaceDN w:val="0"/>
              <w:adjustRightInd w:val="0"/>
              <w:spacing w:before="39" w:line="276" w:lineRule="auto"/>
              <w:rPr>
                <w:rFonts w:ascii="Arial" w:eastAsia="Times New Roman" w:hAnsi="Arial" w:cs="Arial"/>
                <w:b/>
                <w:bCs/>
                <w:position w:val="-1"/>
                <w:lang w:eastAsia="es-PE"/>
              </w:rPr>
            </w:pPr>
            <w:r w:rsidRPr="00564329">
              <w:rPr>
                <w:rFonts w:ascii="Arial" w:eastAsia="Times New Roman" w:hAnsi="Arial" w:cs="Arial"/>
                <w:b/>
                <w:bCs/>
                <w:position w:val="-1"/>
                <w:lang w:eastAsia="es-PE"/>
              </w:rPr>
              <w:t>Descripción</w:t>
            </w:r>
          </w:p>
        </w:tc>
        <w:tc>
          <w:tcPr>
            <w:tcW w:w="1701" w:type="dxa"/>
            <w:shd w:val="pct20" w:color="auto" w:fill="auto"/>
          </w:tcPr>
          <w:p w:rsidR="00044097" w:rsidRPr="00564329" w:rsidRDefault="00044097" w:rsidP="00763C88">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Costo unitario</w:t>
            </w:r>
          </w:p>
        </w:tc>
        <w:tc>
          <w:tcPr>
            <w:tcW w:w="1276" w:type="dxa"/>
            <w:shd w:val="pct20" w:color="auto" w:fill="auto"/>
          </w:tcPr>
          <w:p w:rsidR="00044097" w:rsidRPr="00564329" w:rsidRDefault="00044097" w:rsidP="00763C88">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Cantidad</w:t>
            </w:r>
          </w:p>
        </w:tc>
        <w:tc>
          <w:tcPr>
            <w:tcW w:w="1843" w:type="dxa"/>
            <w:shd w:val="pct20" w:color="auto" w:fill="auto"/>
          </w:tcPr>
          <w:p w:rsidR="00044097" w:rsidRPr="00564329" w:rsidRDefault="00044097" w:rsidP="00763C88">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Costo total S/.</w:t>
            </w:r>
          </w:p>
        </w:tc>
      </w:tr>
      <w:tr w:rsidR="008E1A7A" w:rsidRPr="00564329" w:rsidTr="00763C88">
        <w:tc>
          <w:tcPr>
            <w:tcW w:w="5387" w:type="dxa"/>
            <w:vAlign w:val="bottom"/>
          </w:tcPr>
          <w:p w:rsidR="008E1A7A" w:rsidRPr="00564329" w:rsidRDefault="008E1A7A" w:rsidP="00147B16">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Metanol absoluto</w:t>
            </w:r>
            <w:r w:rsidR="00813666" w:rsidRPr="00564329">
              <w:rPr>
                <w:rFonts w:ascii="Arial" w:eastAsia="Times New Roman" w:hAnsi="Arial" w:cs="Arial"/>
                <w:color w:val="000000"/>
                <w:lang w:eastAsia="es-PE"/>
              </w:rPr>
              <w:t>. Frasco x 4L</w:t>
            </w:r>
          </w:p>
        </w:tc>
        <w:tc>
          <w:tcPr>
            <w:tcW w:w="1701" w:type="dxa"/>
          </w:tcPr>
          <w:p w:rsidR="008E1A7A" w:rsidRPr="00564329" w:rsidRDefault="0084067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140.00</w:t>
            </w:r>
          </w:p>
        </w:tc>
        <w:tc>
          <w:tcPr>
            <w:tcW w:w="1276"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w:t>
            </w:r>
          </w:p>
        </w:tc>
        <w:tc>
          <w:tcPr>
            <w:tcW w:w="1843" w:type="dxa"/>
          </w:tcPr>
          <w:p w:rsidR="008E1A7A" w:rsidRPr="00564329" w:rsidRDefault="0084067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140</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vAlign w:val="bottom"/>
          </w:tcPr>
          <w:p w:rsidR="008E1A7A" w:rsidRPr="00564329" w:rsidRDefault="008E1A7A" w:rsidP="00147B16">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Tubo de extracción al vacío con heparina sódica</w:t>
            </w:r>
            <w:r w:rsidR="00813666" w:rsidRPr="00564329">
              <w:rPr>
                <w:rFonts w:ascii="Arial" w:eastAsia="Times New Roman" w:hAnsi="Arial" w:cs="Arial"/>
                <w:color w:val="000000"/>
                <w:lang w:eastAsia="es-PE"/>
              </w:rPr>
              <w:t>. Paquete x 100 unid</w:t>
            </w:r>
          </w:p>
        </w:tc>
        <w:tc>
          <w:tcPr>
            <w:tcW w:w="1701"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65.00</w:t>
            </w:r>
          </w:p>
        </w:tc>
        <w:tc>
          <w:tcPr>
            <w:tcW w:w="1276"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w:t>
            </w:r>
          </w:p>
        </w:tc>
        <w:tc>
          <w:tcPr>
            <w:tcW w:w="1843"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130</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E1A7A" w:rsidP="00147B16">
            <w:pPr>
              <w:widowControl w:val="0"/>
              <w:autoSpaceDE w:val="0"/>
              <w:autoSpaceDN w:val="0"/>
              <w:adjustRightInd w:val="0"/>
              <w:spacing w:before="39" w:line="276" w:lineRule="auto"/>
              <w:jc w:val="both"/>
              <w:rPr>
                <w:rFonts w:ascii="Arial" w:eastAsia="Times New Roman" w:hAnsi="Arial" w:cs="Arial"/>
                <w:b/>
                <w:bCs/>
                <w:position w:val="-1"/>
                <w:lang w:eastAsia="es-PE"/>
              </w:rPr>
            </w:pPr>
            <w:r w:rsidRPr="00564329">
              <w:rPr>
                <w:rFonts w:ascii="Arial" w:eastAsia="Times New Roman" w:hAnsi="Arial" w:cs="Arial"/>
                <w:color w:val="000000"/>
                <w:lang w:eastAsia="es-PE"/>
              </w:rPr>
              <w:t>Aguja para tubos de extracción al vacío</w:t>
            </w:r>
          </w:p>
        </w:tc>
        <w:tc>
          <w:tcPr>
            <w:tcW w:w="1701"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46.00</w:t>
            </w:r>
          </w:p>
        </w:tc>
        <w:tc>
          <w:tcPr>
            <w:tcW w:w="1276"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w:t>
            </w:r>
          </w:p>
        </w:tc>
        <w:tc>
          <w:tcPr>
            <w:tcW w:w="1843"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92</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E1A7A"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Pipetas Pasteur descartables</w:t>
            </w:r>
          </w:p>
        </w:tc>
        <w:tc>
          <w:tcPr>
            <w:tcW w:w="1701"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0.50</w:t>
            </w:r>
          </w:p>
        </w:tc>
        <w:tc>
          <w:tcPr>
            <w:tcW w:w="1276"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200</w:t>
            </w:r>
          </w:p>
        </w:tc>
        <w:tc>
          <w:tcPr>
            <w:tcW w:w="1843"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E1A7A"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RPMI 1640</w:t>
            </w:r>
            <w:r w:rsidR="00FD336E" w:rsidRPr="00564329">
              <w:rPr>
                <w:rFonts w:ascii="Arial" w:eastAsia="Times New Roman" w:hAnsi="Arial" w:cs="Arial"/>
                <w:color w:val="000000"/>
                <w:lang w:eastAsia="es-PE"/>
              </w:rPr>
              <w:t>. Frasco x 1L</w:t>
            </w:r>
          </w:p>
        </w:tc>
        <w:tc>
          <w:tcPr>
            <w:tcW w:w="1701"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hAnsi="Arial" w:cs="Arial"/>
              </w:rPr>
              <w:t>344.00</w:t>
            </w:r>
          </w:p>
        </w:tc>
        <w:tc>
          <w:tcPr>
            <w:tcW w:w="1276"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w:t>
            </w:r>
          </w:p>
        </w:tc>
        <w:tc>
          <w:tcPr>
            <w:tcW w:w="1843"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688</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FD336E"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Fitohemaglutinina. Frasco x 10ml</w:t>
            </w:r>
          </w:p>
        </w:tc>
        <w:tc>
          <w:tcPr>
            <w:tcW w:w="1701"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240.95</w:t>
            </w:r>
          </w:p>
        </w:tc>
        <w:tc>
          <w:tcPr>
            <w:tcW w:w="1276"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w:t>
            </w:r>
          </w:p>
        </w:tc>
        <w:tc>
          <w:tcPr>
            <w:tcW w:w="1843"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722</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85</w:t>
            </w:r>
          </w:p>
        </w:tc>
      </w:tr>
      <w:tr w:rsidR="008E1A7A" w:rsidRPr="00564329" w:rsidTr="00763C88">
        <w:tc>
          <w:tcPr>
            <w:tcW w:w="5387" w:type="dxa"/>
          </w:tcPr>
          <w:p w:rsidR="008E1A7A" w:rsidRPr="00564329" w:rsidRDefault="008E1A7A"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Colcemid</w:t>
            </w:r>
            <w:r w:rsidR="00FD336E" w:rsidRPr="00564329">
              <w:rPr>
                <w:rFonts w:ascii="Arial" w:eastAsia="Times New Roman" w:hAnsi="Arial" w:cs="Arial"/>
                <w:color w:val="000000"/>
                <w:lang w:eastAsia="es-PE"/>
              </w:rPr>
              <w:t>. Frasco x 20ml</w:t>
            </w:r>
          </w:p>
        </w:tc>
        <w:tc>
          <w:tcPr>
            <w:tcW w:w="1701"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283.00</w:t>
            </w:r>
          </w:p>
        </w:tc>
        <w:tc>
          <w:tcPr>
            <w:tcW w:w="1276"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w:t>
            </w:r>
          </w:p>
        </w:tc>
        <w:tc>
          <w:tcPr>
            <w:tcW w:w="1843" w:type="dxa"/>
          </w:tcPr>
          <w:p w:rsidR="008E1A7A" w:rsidRPr="00564329" w:rsidRDefault="00FD336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849</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E1A7A"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Tips Estéril Sin Filtro 100- 1000 Ul</w:t>
            </w:r>
          </w:p>
        </w:tc>
        <w:tc>
          <w:tcPr>
            <w:tcW w:w="1701"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32.00</w:t>
            </w:r>
          </w:p>
        </w:tc>
        <w:tc>
          <w:tcPr>
            <w:tcW w:w="1276"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5</w:t>
            </w:r>
          </w:p>
        </w:tc>
        <w:tc>
          <w:tcPr>
            <w:tcW w:w="1843"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160</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E1A7A"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Tips Estéril Sin Filtro 20 - 50 Ul</w:t>
            </w:r>
          </w:p>
        </w:tc>
        <w:tc>
          <w:tcPr>
            <w:tcW w:w="1701"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32.00</w:t>
            </w:r>
          </w:p>
        </w:tc>
        <w:tc>
          <w:tcPr>
            <w:tcW w:w="1276"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5</w:t>
            </w:r>
          </w:p>
        </w:tc>
        <w:tc>
          <w:tcPr>
            <w:tcW w:w="1843" w:type="dxa"/>
          </w:tcPr>
          <w:p w:rsidR="008E1A7A" w:rsidRPr="00564329" w:rsidRDefault="00255945"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160</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13666" w:rsidP="00147B16">
            <w:pPr>
              <w:widowControl w:val="0"/>
              <w:autoSpaceDE w:val="0"/>
              <w:autoSpaceDN w:val="0"/>
              <w:adjustRightInd w:val="0"/>
              <w:spacing w:before="39" w:line="276" w:lineRule="auto"/>
              <w:rPr>
                <w:rFonts w:ascii="Arial" w:eastAsia="Times New Roman" w:hAnsi="Arial" w:cs="Arial"/>
                <w:bCs/>
                <w:position w:val="-1"/>
                <w:lang w:eastAsia="es-PE"/>
              </w:rPr>
            </w:pPr>
            <w:r w:rsidRPr="00564329">
              <w:rPr>
                <w:rFonts w:ascii="Arial" w:eastAsia="Times New Roman" w:hAnsi="Arial" w:cs="Arial"/>
                <w:bCs/>
                <w:position w:val="-1"/>
                <w:lang w:eastAsia="es-PE"/>
              </w:rPr>
              <w:t xml:space="preserve">Adaptador para sistema al </w:t>
            </w:r>
            <w:r w:rsidR="00147B16" w:rsidRPr="00564329">
              <w:rPr>
                <w:rFonts w:ascii="Arial" w:eastAsia="Times New Roman" w:hAnsi="Arial" w:cs="Arial"/>
                <w:bCs/>
                <w:position w:val="-1"/>
                <w:lang w:eastAsia="es-PE"/>
              </w:rPr>
              <w:t>vacío</w:t>
            </w:r>
            <w:r w:rsidRPr="00564329">
              <w:rPr>
                <w:rFonts w:ascii="Arial" w:eastAsia="Times New Roman" w:hAnsi="Arial" w:cs="Arial"/>
                <w:bCs/>
                <w:position w:val="-1"/>
                <w:lang w:eastAsia="es-PE"/>
              </w:rPr>
              <w:t xml:space="preserve"> VACUTAINER (Standard holder) - BRAND</w:t>
            </w:r>
          </w:p>
        </w:tc>
        <w:tc>
          <w:tcPr>
            <w:tcW w:w="1701"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5.00</w:t>
            </w:r>
          </w:p>
        </w:tc>
        <w:tc>
          <w:tcPr>
            <w:tcW w:w="1276"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w:t>
            </w:r>
          </w:p>
        </w:tc>
        <w:tc>
          <w:tcPr>
            <w:tcW w:w="1843"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15</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8E1A7A" w:rsidRPr="00564329" w:rsidTr="00763C88">
        <w:tc>
          <w:tcPr>
            <w:tcW w:w="5387" w:type="dxa"/>
          </w:tcPr>
          <w:p w:rsidR="008E1A7A" w:rsidRPr="00564329" w:rsidRDefault="00813666" w:rsidP="00147B16">
            <w:pPr>
              <w:widowControl w:val="0"/>
              <w:autoSpaceDE w:val="0"/>
              <w:autoSpaceDN w:val="0"/>
              <w:adjustRightInd w:val="0"/>
              <w:spacing w:before="39" w:line="276" w:lineRule="auto"/>
              <w:rPr>
                <w:rFonts w:ascii="Arial" w:eastAsia="Times New Roman" w:hAnsi="Arial" w:cs="Arial"/>
                <w:bCs/>
                <w:position w:val="-1"/>
                <w:lang w:eastAsia="es-PE"/>
              </w:rPr>
            </w:pPr>
            <w:r w:rsidRPr="00564329">
              <w:rPr>
                <w:rFonts w:ascii="Arial" w:eastAsia="Times New Roman" w:hAnsi="Arial" w:cs="Arial"/>
                <w:bCs/>
                <w:position w:val="-1"/>
                <w:lang w:eastAsia="es-PE"/>
              </w:rPr>
              <w:t>Tubo Centrífuga de Polipropileno, Fondo cónico tapa rosca Graduado no estéril x 15 ml. Pack x 50 und</w:t>
            </w:r>
          </w:p>
        </w:tc>
        <w:tc>
          <w:tcPr>
            <w:tcW w:w="1701" w:type="dxa"/>
          </w:tcPr>
          <w:p w:rsidR="008E1A7A" w:rsidRPr="00564329" w:rsidRDefault="0081366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40.00</w:t>
            </w:r>
          </w:p>
        </w:tc>
        <w:tc>
          <w:tcPr>
            <w:tcW w:w="1276" w:type="dxa"/>
          </w:tcPr>
          <w:p w:rsidR="008E1A7A" w:rsidRPr="00564329" w:rsidRDefault="0084067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4</w:t>
            </w:r>
          </w:p>
        </w:tc>
        <w:tc>
          <w:tcPr>
            <w:tcW w:w="1843" w:type="dxa"/>
          </w:tcPr>
          <w:p w:rsidR="008E1A7A" w:rsidRPr="00564329" w:rsidRDefault="0084067E"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160</w:t>
            </w:r>
            <w:r w:rsidR="00147B16" w:rsidRPr="00564329">
              <w:rPr>
                <w:rFonts w:ascii="Arial" w:eastAsia="Times New Roman" w:hAnsi="Arial" w:cs="Arial"/>
                <w:bCs/>
                <w:position w:val="-1"/>
                <w:lang w:eastAsia="es-PE"/>
              </w:rPr>
              <w:t>,</w:t>
            </w:r>
            <w:r w:rsidRPr="00564329">
              <w:rPr>
                <w:rFonts w:ascii="Arial" w:eastAsia="Times New Roman" w:hAnsi="Arial" w:cs="Arial"/>
                <w:bCs/>
                <w:position w:val="-1"/>
                <w:lang w:eastAsia="es-PE"/>
              </w:rPr>
              <w:t>00</w:t>
            </w:r>
          </w:p>
        </w:tc>
      </w:tr>
      <w:tr w:rsidR="00FD2397" w:rsidRPr="00564329" w:rsidTr="00763C88">
        <w:tc>
          <w:tcPr>
            <w:tcW w:w="8364" w:type="dxa"/>
            <w:gridSpan w:val="3"/>
          </w:tcPr>
          <w:p w:rsidR="00FD2397" w:rsidRPr="00564329" w:rsidRDefault="00FD2397" w:rsidP="00147B16">
            <w:pPr>
              <w:widowControl w:val="0"/>
              <w:tabs>
                <w:tab w:val="left" w:pos="4710"/>
              </w:tabs>
              <w:autoSpaceDE w:val="0"/>
              <w:autoSpaceDN w:val="0"/>
              <w:adjustRightInd w:val="0"/>
              <w:spacing w:before="39" w:line="276" w:lineRule="auto"/>
              <w:jc w:val="right"/>
              <w:rPr>
                <w:rFonts w:ascii="Arial" w:eastAsia="Times New Roman" w:hAnsi="Arial" w:cs="Arial"/>
                <w:b/>
                <w:bCs/>
                <w:position w:val="-1"/>
                <w:lang w:eastAsia="es-PE"/>
              </w:rPr>
            </w:pPr>
            <w:r w:rsidRPr="00564329">
              <w:rPr>
                <w:rFonts w:ascii="Arial" w:eastAsia="Times New Roman" w:hAnsi="Arial" w:cs="Arial"/>
                <w:bCs/>
                <w:position w:val="-1"/>
                <w:lang w:eastAsia="es-PE"/>
              </w:rPr>
              <w:tab/>
            </w:r>
            <w:r w:rsidRPr="00564329">
              <w:rPr>
                <w:rFonts w:ascii="Arial" w:eastAsia="Times New Roman" w:hAnsi="Arial" w:cs="Arial"/>
                <w:b/>
                <w:bCs/>
                <w:position w:val="-1"/>
                <w:lang w:eastAsia="es-PE"/>
              </w:rPr>
              <w:t>TOTAL:</w:t>
            </w:r>
          </w:p>
        </w:tc>
        <w:tc>
          <w:tcPr>
            <w:tcW w:w="1843" w:type="dxa"/>
          </w:tcPr>
          <w:p w:rsidR="00FD2397" w:rsidRPr="00564329" w:rsidRDefault="002157E3"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3,216.85</w:t>
            </w:r>
          </w:p>
        </w:tc>
      </w:tr>
    </w:tbl>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147B16" w:rsidRPr="00564329" w:rsidRDefault="00147B16" w:rsidP="00147B16">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r w:rsidRPr="00564329">
        <w:rPr>
          <w:rFonts w:ascii="Arial" w:eastAsia="Times New Roman" w:hAnsi="Arial" w:cs="Arial"/>
          <w:b/>
          <w:bCs/>
          <w:position w:val="-1"/>
          <w:lang w:eastAsia="es-PE"/>
        </w:rPr>
        <w:t xml:space="preserve">CUADRO Nº 3: </w:t>
      </w:r>
      <w:r w:rsidR="001A2B24" w:rsidRPr="00564329">
        <w:rPr>
          <w:rFonts w:ascii="Arial" w:eastAsia="Times New Roman" w:hAnsi="Arial" w:cs="Arial"/>
          <w:b/>
          <w:bCs/>
          <w:position w:val="-1"/>
          <w:lang w:eastAsia="es-PE"/>
        </w:rPr>
        <w:t xml:space="preserve">Insumos </w:t>
      </w:r>
      <w:r w:rsidRPr="00564329">
        <w:rPr>
          <w:rFonts w:ascii="Arial" w:eastAsia="Times New Roman" w:hAnsi="Arial" w:cs="Arial"/>
          <w:b/>
          <w:bCs/>
          <w:position w:val="-1"/>
          <w:lang w:eastAsia="es-PE"/>
        </w:rPr>
        <w:t>para material didáctico e informativo</w:t>
      </w: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tbl>
      <w:tblPr>
        <w:tblStyle w:val="Tablaconcuadrcula"/>
        <w:tblW w:w="10094" w:type="dxa"/>
        <w:tblInd w:w="-34" w:type="dxa"/>
        <w:tblLook w:val="04A0" w:firstRow="1" w:lastRow="0" w:firstColumn="1" w:lastColumn="0" w:noHBand="0" w:noVBand="1"/>
      </w:tblPr>
      <w:tblGrid>
        <w:gridCol w:w="5274"/>
        <w:gridCol w:w="1701"/>
        <w:gridCol w:w="1276"/>
        <w:gridCol w:w="1843"/>
      </w:tblGrid>
      <w:tr w:rsidR="002157E3" w:rsidRPr="00564329" w:rsidTr="00763C88">
        <w:tc>
          <w:tcPr>
            <w:tcW w:w="5274" w:type="dxa"/>
            <w:shd w:val="pct20" w:color="auto" w:fill="auto"/>
          </w:tcPr>
          <w:p w:rsidR="002157E3" w:rsidRPr="00564329" w:rsidRDefault="002157E3" w:rsidP="00147B16">
            <w:pPr>
              <w:widowControl w:val="0"/>
              <w:autoSpaceDE w:val="0"/>
              <w:autoSpaceDN w:val="0"/>
              <w:adjustRightInd w:val="0"/>
              <w:spacing w:before="39" w:line="276" w:lineRule="auto"/>
              <w:rPr>
                <w:rFonts w:ascii="Arial" w:eastAsia="Times New Roman" w:hAnsi="Arial" w:cs="Arial"/>
                <w:b/>
                <w:bCs/>
                <w:position w:val="-1"/>
                <w:lang w:eastAsia="es-PE"/>
              </w:rPr>
            </w:pPr>
            <w:r w:rsidRPr="00564329">
              <w:rPr>
                <w:rFonts w:ascii="Arial" w:eastAsia="Times New Roman" w:hAnsi="Arial" w:cs="Arial"/>
                <w:b/>
                <w:bCs/>
                <w:position w:val="-1"/>
                <w:lang w:eastAsia="es-PE"/>
              </w:rPr>
              <w:t>Descripción</w:t>
            </w:r>
          </w:p>
        </w:tc>
        <w:tc>
          <w:tcPr>
            <w:tcW w:w="1701" w:type="dxa"/>
            <w:shd w:val="pct20" w:color="auto" w:fill="auto"/>
          </w:tcPr>
          <w:p w:rsidR="002157E3" w:rsidRPr="00564329" w:rsidRDefault="002157E3" w:rsidP="00763C88">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Costo unitario</w:t>
            </w:r>
          </w:p>
        </w:tc>
        <w:tc>
          <w:tcPr>
            <w:tcW w:w="1276" w:type="dxa"/>
            <w:shd w:val="pct20" w:color="auto" w:fill="auto"/>
          </w:tcPr>
          <w:p w:rsidR="002157E3" w:rsidRPr="00564329" w:rsidRDefault="002157E3" w:rsidP="00763C88">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Cantidad</w:t>
            </w:r>
          </w:p>
        </w:tc>
        <w:tc>
          <w:tcPr>
            <w:tcW w:w="1843" w:type="dxa"/>
            <w:shd w:val="pct20" w:color="auto" w:fill="auto"/>
          </w:tcPr>
          <w:p w:rsidR="002157E3" w:rsidRPr="00564329" w:rsidRDefault="002157E3" w:rsidP="00763C88">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Costo total S/.</w:t>
            </w:r>
          </w:p>
        </w:tc>
      </w:tr>
      <w:tr w:rsidR="002157E3" w:rsidRPr="00564329" w:rsidTr="00763C88">
        <w:tc>
          <w:tcPr>
            <w:tcW w:w="5274" w:type="dxa"/>
          </w:tcPr>
          <w:p w:rsidR="002157E3" w:rsidRPr="00564329" w:rsidRDefault="002157E3" w:rsidP="00147B16">
            <w:pPr>
              <w:spacing w:line="276" w:lineRule="auto"/>
              <w:rPr>
                <w:rFonts w:ascii="Arial" w:hAnsi="Arial" w:cs="Arial"/>
                <w:lang w:val="en-US"/>
              </w:rPr>
            </w:pPr>
            <w:r w:rsidRPr="00564329">
              <w:rPr>
                <w:rFonts w:ascii="Arial" w:hAnsi="Arial" w:cs="Arial"/>
                <w:lang w:val="en-US"/>
              </w:rPr>
              <w:t xml:space="preserve">Papel bond A4 75g Atlas </w:t>
            </w:r>
          </w:p>
        </w:tc>
        <w:tc>
          <w:tcPr>
            <w:tcW w:w="1701" w:type="dxa"/>
            <w:shd w:val="clear" w:color="auto" w:fill="auto"/>
          </w:tcPr>
          <w:p w:rsidR="002157E3" w:rsidRPr="00564329" w:rsidRDefault="002157E3" w:rsidP="00147B16">
            <w:pPr>
              <w:spacing w:line="276" w:lineRule="auto"/>
              <w:jc w:val="center"/>
              <w:rPr>
                <w:rFonts w:ascii="Arial" w:hAnsi="Arial" w:cs="Arial"/>
              </w:rPr>
            </w:pPr>
            <w:r w:rsidRPr="00564329">
              <w:rPr>
                <w:rFonts w:ascii="Arial" w:hAnsi="Arial" w:cs="Arial"/>
              </w:rPr>
              <w:t>15.00</w:t>
            </w:r>
          </w:p>
        </w:tc>
        <w:tc>
          <w:tcPr>
            <w:tcW w:w="1276" w:type="dxa"/>
          </w:tcPr>
          <w:p w:rsidR="002157E3" w:rsidRPr="00564329" w:rsidRDefault="002157E3" w:rsidP="00147B16">
            <w:pPr>
              <w:spacing w:line="276" w:lineRule="auto"/>
              <w:jc w:val="center"/>
              <w:rPr>
                <w:rFonts w:ascii="Arial" w:hAnsi="Arial" w:cs="Arial"/>
              </w:rPr>
            </w:pPr>
            <w:r w:rsidRPr="00564329">
              <w:rPr>
                <w:rFonts w:ascii="Arial" w:hAnsi="Arial" w:cs="Arial"/>
              </w:rPr>
              <w:t>4</w:t>
            </w:r>
          </w:p>
        </w:tc>
        <w:tc>
          <w:tcPr>
            <w:tcW w:w="1843" w:type="dxa"/>
          </w:tcPr>
          <w:p w:rsidR="002157E3" w:rsidRPr="00564329" w:rsidRDefault="002157E3" w:rsidP="00147B16">
            <w:pPr>
              <w:spacing w:line="276" w:lineRule="auto"/>
              <w:jc w:val="center"/>
              <w:rPr>
                <w:rFonts w:ascii="Arial" w:hAnsi="Arial" w:cs="Arial"/>
              </w:rPr>
            </w:pPr>
            <w:r w:rsidRPr="00564329">
              <w:rPr>
                <w:rFonts w:ascii="Arial" w:hAnsi="Arial" w:cs="Arial"/>
              </w:rPr>
              <w:t>60</w:t>
            </w:r>
            <w:r w:rsidR="00147B16" w:rsidRPr="00564329">
              <w:rPr>
                <w:rFonts w:ascii="Arial" w:hAnsi="Arial" w:cs="Arial"/>
              </w:rPr>
              <w:t>,</w:t>
            </w:r>
            <w:r w:rsidRPr="00564329">
              <w:rPr>
                <w:rFonts w:ascii="Arial" w:hAnsi="Arial" w:cs="Arial"/>
              </w:rPr>
              <w:t>00</w:t>
            </w:r>
          </w:p>
        </w:tc>
      </w:tr>
      <w:tr w:rsidR="002157E3" w:rsidRPr="00564329" w:rsidTr="00763C88">
        <w:tc>
          <w:tcPr>
            <w:tcW w:w="5274" w:type="dxa"/>
          </w:tcPr>
          <w:p w:rsidR="002157E3" w:rsidRPr="00564329" w:rsidRDefault="002157E3" w:rsidP="00147B16">
            <w:pPr>
              <w:spacing w:line="276" w:lineRule="auto"/>
              <w:rPr>
                <w:rFonts w:ascii="Arial" w:hAnsi="Arial" w:cs="Arial"/>
              </w:rPr>
            </w:pPr>
            <w:r w:rsidRPr="00564329">
              <w:rPr>
                <w:rFonts w:ascii="Arial" w:hAnsi="Arial" w:cs="Arial"/>
              </w:rPr>
              <w:t>Bolígrafos Faber Castell</w:t>
            </w:r>
          </w:p>
        </w:tc>
        <w:tc>
          <w:tcPr>
            <w:tcW w:w="1701" w:type="dxa"/>
            <w:shd w:val="clear" w:color="auto" w:fill="auto"/>
          </w:tcPr>
          <w:p w:rsidR="002157E3" w:rsidRPr="00564329" w:rsidRDefault="002157E3" w:rsidP="00147B16">
            <w:pPr>
              <w:spacing w:line="276" w:lineRule="auto"/>
              <w:jc w:val="center"/>
              <w:rPr>
                <w:rFonts w:ascii="Arial" w:hAnsi="Arial" w:cs="Arial"/>
              </w:rPr>
            </w:pPr>
            <w:r w:rsidRPr="00564329">
              <w:rPr>
                <w:rFonts w:ascii="Arial" w:hAnsi="Arial" w:cs="Arial"/>
              </w:rPr>
              <w:t>2.50</w:t>
            </w:r>
          </w:p>
        </w:tc>
        <w:tc>
          <w:tcPr>
            <w:tcW w:w="1276" w:type="dxa"/>
          </w:tcPr>
          <w:p w:rsidR="002157E3" w:rsidRPr="00564329" w:rsidRDefault="002157E3" w:rsidP="00147B16">
            <w:pPr>
              <w:spacing w:line="276" w:lineRule="auto"/>
              <w:jc w:val="center"/>
              <w:rPr>
                <w:rFonts w:ascii="Arial" w:hAnsi="Arial" w:cs="Arial"/>
              </w:rPr>
            </w:pPr>
            <w:r w:rsidRPr="00564329">
              <w:rPr>
                <w:rFonts w:ascii="Arial" w:hAnsi="Arial" w:cs="Arial"/>
              </w:rPr>
              <w:t>6</w:t>
            </w:r>
          </w:p>
        </w:tc>
        <w:tc>
          <w:tcPr>
            <w:tcW w:w="1843" w:type="dxa"/>
          </w:tcPr>
          <w:p w:rsidR="002157E3" w:rsidRPr="00564329" w:rsidRDefault="002157E3" w:rsidP="00147B16">
            <w:pPr>
              <w:spacing w:line="276" w:lineRule="auto"/>
              <w:jc w:val="center"/>
              <w:rPr>
                <w:rFonts w:ascii="Arial" w:hAnsi="Arial" w:cs="Arial"/>
              </w:rPr>
            </w:pPr>
            <w:r w:rsidRPr="00564329">
              <w:rPr>
                <w:rFonts w:ascii="Arial" w:hAnsi="Arial" w:cs="Arial"/>
              </w:rPr>
              <w:t>15</w:t>
            </w:r>
            <w:r w:rsidR="00147B16" w:rsidRPr="00564329">
              <w:rPr>
                <w:rFonts w:ascii="Arial" w:hAnsi="Arial" w:cs="Arial"/>
              </w:rPr>
              <w:t>,</w:t>
            </w:r>
            <w:r w:rsidRPr="00564329">
              <w:rPr>
                <w:rFonts w:ascii="Arial" w:hAnsi="Arial" w:cs="Arial"/>
              </w:rPr>
              <w:t>00</w:t>
            </w:r>
          </w:p>
        </w:tc>
      </w:tr>
      <w:tr w:rsidR="002157E3" w:rsidRPr="00564329" w:rsidTr="00763C88">
        <w:tc>
          <w:tcPr>
            <w:tcW w:w="5274" w:type="dxa"/>
          </w:tcPr>
          <w:p w:rsidR="002157E3" w:rsidRPr="00564329" w:rsidRDefault="002157E3" w:rsidP="00147B16">
            <w:pPr>
              <w:spacing w:line="276" w:lineRule="auto"/>
              <w:rPr>
                <w:rFonts w:ascii="Arial" w:hAnsi="Arial" w:cs="Arial"/>
              </w:rPr>
            </w:pPr>
            <w:r w:rsidRPr="00564329">
              <w:rPr>
                <w:rFonts w:ascii="Arial" w:hAnsi="Arial" w:cs="Arial"/>
              </w:rPr>
              <w:t xml:space="preserve">Corrector Artesco </w:t>
            </w:r>
          </w:p>
        </w:tc>
        <w:tc>
          <w:tcPr>
            <w:tcW w:w="1701" w:type="dxa"/>
            <w:shd w:val="clear" w:color="auto" w:fill="auto"/>
          </w:tcPr>
          <w:p w:rsidR="002157E3" w:rsidRPr="00564329" w:rsidRDefault="002157E3" w:rsidP="00147B16">
            <w:pPr>
              <w:spacing w:line="276" w:lineRule="auto"/>
              <w:jc w:val="center"/>
              <w:rPr>
                <w:rFonts w:ascii="Arial" w:hAnsi="Arial" w:cs="Arial"/>
              </w:rPr>
            </w:pPr>
            <w:r w:rsidRPr="00564329">
              <w:rPr>
                <w:rFonts w:ascii="Arial" w:hAnsi="Arial" w:cs="Arial"/>
              </w:rPr>
              <w:t>2.50</w:t>
            </w:r>
          </w:p>
        </w:tc>
        <w:tc>
          <w:tcPr>
            <w:tcW w:w="1276" w:type="dxa"/>
          </w:tcPr>
          <w:p w:rsidR="002157E3" w:rsidRPr="00564329" w:rsidRDefault="002157E3" w:rsidP="00147B16">
            <w:pPr>
              <w:spacing w:line="276" w:lineRule="auto"/>
              <w:jc w:val="center"/>
              <w:rPr>
                <w:rFonts w:ascii="Arial" w:hAnsi="Arial" w:cs="Arial"/>
              </w:rPr>
            </w:pPr>
            <w:r w:rsidRPr="00564329">
              <w:rPr>
                <w:rFonts w:ascii="Arial" w:hAnsi="Arial" w:cs="Arial"/>
              </w:rPr>
              <w:t>2</w:t>
            </w:r>
          </w:p>
        </w:tc>
        <w:tc>
          <w:tcPr>
            <w:tcW w:w="1843" w:type="dxa"/>
          </w:tcPr>
          <w:p w:rsidR="002157E3" w:rsidRPr="00564329" w:rsidRDefault="002157E3" w:rsidP="00147B16">
            <w:pPr>
              <w:spacing w:line="276" w:lineRule="auto"/>
              <w:jc w:val="center"/>
              <w:rPr>
                <w:rFonts w:ascii="Arial" w:hAnsi="Arial" w:cs="Arial"/>
              </w:rPr>
            </w:pPr>
            <w:r w:rsidRPr="00564329">
              <w:rPr>
                <w:rFonts w:ascii="Arial" w:hAnsi="Arial" w:cs="Arial"/>
              </w:rPr>
              <w:t xml:space="preserve"> 5</w:t>
            </w:r>
            <w:r w:rsidR="00147B16" w:rsidRPr="00564329">
              <w:rPr>
                <w:rFonts w:ascii="Arial" w:hAnsi="Arial" w:cs="Arial"/>
              </w:rPr>
              <w:t>,</w:t>
            </w:r>
            <w:r w:rsidRPr="00564329">
              <w:rPr>
                <w:rFonts w:ascii="Arial" w:hAnsi="Arial" w:cs="Arial"/>
              </w:rPr>
              <w:t>00</w:t>
            </w:r>
          </w:p>
        </w:tc>
      </w:tr>
      <w:tr w:rsidR="002157E3" w:rsidRPr="00564329" w:rsidTr="00763C88">
        <w:tc>
          <w:tcPr>
            <w:tcW w:w="5274" w:type="dxa"/>
          </w:tcPr>
          <w:p w:rsidR="002157E3" w:rsidRPr="00564329" w:rsidRDefault="002157E3" w:rsidP="00147B16">
            <w:pPr>
              <w:spacing w:line="276" w:lineRule="auto"/>
              <w:rPr>
                <w:rFonts w:ascii="Arial" w:hAnsi="Arial" w:cs="Arial"/>
              </w:rPr>
            </w:pPr>
            <w:r w:rsidRPr="00564329">
              <w:rPr>
                <w:rFonts w:ascii="Arial" w:hAnsi="Arial" w:cs="Arial"/>
              </w:rPr>
              <w:t>Plumón indeleble azul Faber Castell</w:t>
            </w:r>
          </w:p>
        </w:tc>
        <w:tc>
          <w:tcPr>
            <w:tcW w:w="1701" w:type="dxa"/>
            <w:shd w:val="clear" w:color="auto" w:fill="auto"/>
          </w:tcPr>
          <w:p w:rsidR="002157E3" w:rsidRPr="00564329" w:rsidRDefault="002157E3" w:rsidP="00147B16">
            <w:pPr>
              <w:spacing w:line="276" w:lineRule="auto"/>
              <w:jc w:val="center"/>
              <w:rPr>
                <w:rFonts w:ascii="Arial" w:hAnsi="Arial" w:cs="Arial"/>
              </w:rPr>
            </w:pPr>
            <w:r w:rsidRPr="00564329">
              <w:rPr>
                <w:rFonts w:ascii="Arial" w:hAnsi="Arial" w:cs="Arial"/>
              </w:rPr>
              <w:t>2.50</w:t>
            </w:r>
          </w:p>
        </w:tc>
        <w:tc>
          <w:tcPr>
            <w:tcW w:w="1276" w:type="dxa"/>
          </w:tcPr>
          <w:p w:rsidR="002157E3" w:rsidRPr="00564329" w:rsidRDefault="002157E3" w:rsidP="00147B16">
            <w:pPr>
              <w:spacing w:line="276" w:lineRule="auto"/>
              <w:jc w:val="center"/>
              <w:rPr>
                <w:rFonts w:ascii="Arial" w:hAnsi="Arial" w:cs="Arial"/>
              </w:rPr>
            </w:pPr>
            <w:r w:rsidRPr="00564329">
              <w:rPr>
                <w:rFonts w:ascii="Arial" w:hAnsi="Arial" w:cs="Arial"/>
              </w:rPr>
              <w:t>4</w:t>
            </w:r>
          </w:p>
        </w:tc>
        <w:tc>
          <w:tcPr>
            <w:tcW w:w="1843" w:type="dxa"/>
          </w:tcPr>
          <w:p w:rsidR="002157E3" w:rsidRPr="00564329" w:rsidRDefault="002157E3" w:rsidP="00147B16">
            <w:pPr>
              <w:spacing w:line="276" w:lineRule="auto"/>
              <w:jc w:val="center"/>
              <w:rPr>
                <w:rFonts w:ascii="Arial" w:hAnsi="Arial" w:cs="Arial"/>
              </w:rPr>
            </w:pPr>
            <w:r w:rsidRPr="00564329">
              <w:rPr>
                <w:rFonts w:ascii="Arial" w:hAnsi="Arial" w:cs="Arial"/>
              </w:rPr>
              <w:t>10</w:t>
            </w:r>
            <w:r w:rsidR="00147B16" w:rsidRPr="00564329">
              <w:rPr>
                <w:rFonts w:ascii="Arial" w:hAnsi="Arial" w:cs="Arial"/>
              </w:rPr>
              <w:t>,</w:t>
            </w:r>
            <w:r w:rsidRPr="00564329">
              <w:rPr>
                <w:rFonts w:ascii="Arial" w:hAnsi="Arial" w:cs="Arial"/>
              </w:rPr>
              <w:t>00</w:t>
            </w:r>
          </w:p>
        </w:tc>
      </w:tr>
      <w:tr w:rsidR="00147B16" w:rsidRPr="00564329" w:rsidTr="00763C88">
        <w:tc>
          <w:tcPr>
            <w:tcW w:w="5274" w:type="dxa"/>
          </w:tcPr>
          <w:p w:rsidR="00147B16" w:rsidRPr="00564329" w:rsidRDefault="00147B16" w:rsidP="00147B16">
            <w:pPr>
              <w:spacing w:line="276" w:lineRule="auto"/>
              <w:rPr>
                <w:rFonts w:ascii="Arial" w:hAnsi="Arial" w:cs="Arial"/>
              </w:rPr>
            </w:pPr>
            <w:r w:rsidRPr="00564329">
              <w:rPr>
                <w:rFonts w:ascii="Arial" w:hAnsi="Arial" w:cs="Arial"/>
              </w:rPr>
              <w:t>Impresión b/n papel A4</w:t>
            </w:r>
          </w:p>
        </w:tc>
        <w:tc>
          <w:tcPr>
            <w:tcW w:w="1701" w:type="dxa"/>
          </w:tcPr>
          <w:p w:rsidR="00147B16" w:rsidRPr="00564329" w:rsidRDefault="00147B16" w:rsidP="00147B16">
            <w:pPr>
              <w:spacing w:line="276" w:lineRule="auto"/>
              <w:jc w:val="center"/>
              <w:rPr>
                <w:rFonts w:ascii="Arial" w:hAnsi="Arial" w:cs="Arial"/>
              </w:rPr>
            </w:pPr>
            <w:r w:rsidRPr="00564329">
              <w:rPr>
                <w:rFonts w:ascii="Arial" w:hAnsi="Arial" w:cs="Arial"/>
              </w:rPr>
              <w:t>1.00</w:t>
            </w:r>
          </w:p>
        </w:tc>
        <w:tc>
          <w:tcPr>
            <w:tcW w:w="1276" w:type="dxa"/>
          </w:tcPr>
          <w:p w:rsidR="00147B16" w:rsidRPr="00564329" w:rsidRDefault="00147B16" w:rsidP="00147B16">
            <w:pPr>
              <w:spacing w:line="276" w:lineRule="auto"/>
              <w:jc w:val="center"/>
              <w:rPr>
                <w:rFonts w:ascii="Arial" w:hAnsi="Arial" w:cs="Arial"/>
              </w:rPr>
            </w:pPr>
            <w:r w:rsidRPr="00564329">
              <w:rPr>
                <w:rFonts w:ascii="Arial" w:hAnsi="Arial" w:cs="Arial"/>
              </w:rPr>
              <w:t>100</w:t>
            </w:r>
          </w:p>
        </w:tc>
        <w:tc>
          <w:tcPr>
            <w:tcW w:w="1843" w:type="dxa"/>
          </w:tcPr>
          <w:p w:rsidR="00147B16" w:rsidRPr="00564329" w:rsidRDefault="00147B16" w:rsidP="00147B16">
            <w:pPr>
              <w:spacing w:line="276" w:lineRule="auto"/>
              <w:jc w:val="center"/>
              <w:rPr>
                <w:rFonts w:ascii="Arial" w:hAnsi="Arial" w:cs="Arial"/>
              </w:rPr>
            </w:pPr>
            <w:r w:rsidRPr="00564329">
              <w:rPr>
                <w:rFonts w:ascii="Arial" w:hAnsi="Arial" w:cs="Arial"/>
              </w:rPr>
              <w:t>100,00</w:t>
            </w:r>
          </w:p>
        </w:tc>
      </w:tr>
      <w:tr w:rsidR="00147B16" w:rsidRPr="00564329" w:rsidTr="00763C88">
        <w:tc>
          <w:tcPr>
            <w:tcW w:w="5274" w:type="dxa"/>
          </w:tcPr>
          <w:p w:rsidR="00147B16" w:rsidRPr="00564329" w:rsidRDefault="00147B16" w:rsidP="00147B16">
            <w:pPr>
              <w:spacing w:line="276" w:lineRule="auto"/>
              <w:rPr>
                <w:rFonts w:ascii="Arial" w:hAnsi="Arial" w:cs="Arial"/>
              </w:rPr>
            </w:pPr>
            <w:r w:rsidRPr="00564329">
              <w:rPr>
                <w:rFonts w:ascii="Arial" w:hAnsi="Arial" w:cs="Arial"/>
              </w:rPr>
              <w:t>Impresión color papel A4</w:t>
            </w:r>
          </w:p>
        </w:tc>
        <w:tc>
          <w:tcPr>
            <w:tcW w:w="1701" w:type="dxa"/>
          </w:tcPr>
          <w:p w:rsidR="00147B16" w:rsidRPr="00564329" w:rsidRDefault="00147B16" w:rsidP="00147B16">
            <w:pPr>
              <w:spacing w:line="276" w:lineRule="auto"/>
              <w:jc w:val="center"/>
              <w:rPr>
                <w:rFonts w:ascii="Arial" w:hAnsi="Arial" w:cs="Arial"/>
              </w:rPr>
            </w:pPr>
            <w:r w:rsidRPr="00564329">
              <w:rPr>
                <w:rFonts w:ascii="Arial" w:hAnsi="Arial" w:cs="Arial"/>
              </w:rPr>
              <w:t>0.20</w:t>
            </w:r>
          </w:p>
        </w:tc>
        <w:tc>
          <w:tcPr>
            <w:tcW w:w="1276" w:type="dxa"/>
          </w:tcPr>
          <w:p w:rsidR="00147B16" w:rsidRPr="00564329" w:rsidRDefault="00147B16" w:rsidP="00147B16">
            <w:pPr>
              <w:spacing w:line="276" w:lineRule="auto"/>
              <w:jc w:val="center"/>
              <w:rPr>
                <w:rFonts w:ascii="Arial" w:hAnsi="Arial" w:cs="Arial"/>
              </w:rPr>
            </w:pPr>
            <w:r w:rsidRPr="00564329">
              <w:rPr>
                <w:rFonts w:ascii="Arial" w:hAnsi="Arial" w:cs="Arial"/>
              </w:rPr>
              <w:t>100</w:t>
            </w:r>
          </w:p>
        </w:tc>
        <w:tc>
          <w:tcPr>
            <w:tcW w:w="1843" w:type="dxa"/>
          </w:tcPr>
          <w:p w:rsidR="00147B16" w:rsidRPr="00564329" w:rsidRDefault="00147B16" w:rsidP="00147B16">
            <w:pPr>
              <w:spacing w:line="276" w:lineRule="auto"/>
              <w:jc w:val="center"/>
              <w:rPr>
                <w:rFonts w:ascii="Arial" w:hAnsi="Arial" w:cs="Arial"/>
              </w:rPr>
            </w:pPr>
            <w:r w:rsidRPr="00564329">
              <w:rPr>
                <w:rFonts w:ascii="Arial" w:hAnsi="Arial" w:cs="Arial"/>
              </w:rPr>
              <w:t>200,00</w:t>
            </w:r>
          </w:p>
        </w:tc>
      </w:tr>
      <w:tr w:rsidR="00147B16" w:rsidRPr="00564329" w:rsidTr="00763C88">
        <w:tc>
          <w:tcPr>
            <w:tcW w:w="5274" w:type="dxa"/>
          </w:tcPr>
          <w:p w:rsidR="00147B16" w:rsidRPr="00564329" w:rsidRDefault="00147B16" w:rsidP="00147B16">
            <w:pPr>
              <w:spacing w:line="276" w:lineRule="auto"/>
              <w:rPr>
                <w:rFonts w:ascii="Arial" w:hAnsi="Arial" w:cs="Arial"/>
              </w:rPr>
            </w:pPr>
            <w:r w:rsidRPr="00564329">
              <w:rPr>
                <w:rFonts w:ascii="Arial" w:hAnsi="Arial" w:cs="Arial"/>
              </w:rPr>
              <w:t>Anillado de informes.</w:t>
            </w:r>
          </w:p>
        </w:tc>
        <w:tc>
          <w:tcPr>
            <w:tcW w:w="1701" w:type="dxa"/>
          </w:tcPr>
          <w:p w:rsidR="00147B16" w:rsidRPr="00564329" w:rsidRDefault="00147B16" w:rsidP="00147B16">
            <w:pPr>
              <w:spacing w:line="276" w:lineRule="auto"/>
              <w:jc w:val="center"/>
              <w:rPr>
                <w:rFonts w:ascii="Arial" w:hAnsi="Arial" w:cs="Arial"/>
              </w:rPr>
            </w:pPr>
            <w:r w:rsidRPr="00564329">
              <w:rPr>
                <w:rFonts w:ascii="Arial" w:hAnsi="Arial" w:cs="Arial"/>
              </w:rPr>
              <w:t>10.00</w:t>
            </w:r>
          </w:p>
        </w:tc>
        <w:tc>
          <w:tcPr>
            <w:tcW w:w="1276" w:type="dxa"/>
          </w:tcPr>
          <w:p w:rsidR="00147B16" w:rsidRPr="00564329" w:rsidRDefault="00147B16" w:rsidP="00147B16">
            <w:pPr>
              <w:spacing w:line="276" w:lineRule="auto"/>
              <w:jc w:val="center"/>
              <w:rPr>
                <w:rFonts w:ascii="Arial" w:hAnsi="Arial" w:cs="Arial"/>
              </w:rPr>
            </w:pPr>
            <w:r w:rsidRPr="00564329">
              <w:rPr>
                <w:rFonts w:ascii="Arial" w:hAnsi="Arial" w:cs="Arial"/>
              </w:rPr>
              <w:t>10</w:t>
            </w:r>
          </w:p>
        </w:tc>
        <w:tc>
          <w:tcPr>
            <w:tcW w:w="1843" w:type="dxa"/>
          </w:tcPr>
          <w:p w:rsidR="00147B16" w:rsidRPr="00564329" w:rsidRDefault="00147B16" w:rsidP="00147B16">
            <w:pPr>
              <w:spacing w:line="276" w:lineRule="auto"/>
              <w:jc w:val="center"/>
              <w:rPr>
                <w:rFonts w:ascii="Arial" w:hAnsi="Arial" w:cs="Arial"/>
              </w:rPr>
            </w:pPr>
            <w:r w:rsidRPr="00564329">
              <w:rPr>
                <w:rFonts w:ascii="Arial" w:hAnsi="Arial" w:cs="Arial"/>
              </w:rPr>
              <w:t>100,00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Cartulinas de colores</w:t>
            </w:r>
          </w:p>
        </w:tc>
        <w:tc>
          <w:tcPr>
            <w:tcW w:w="1701"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w:t>
            </w:r>
          </w:p>
        </w:tc>
        <w:tc>
          <w:tcPr>
            <w:tcW w:w="1276"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36</w:t>
            </w:r>
          </w:p>
        </w:tc>
        <w:tc>
          <w:tcPr>
            <w:tcW w:w="1843"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36,00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Corrospún de colores</w:t>
            </w:r>
          </w:p>
        </w:tc>
        <w:tc>
          <w:tcPr>
            <w:tcW w:w="1701"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w:t>
            </w:r>
          </w:p>
        </w:tc>
        <w:tc>
          <w:tcPr>
            <w:tcW w:w="1276"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36</w:t>
            </w:r>
          </w:p>
        </w:tc>
        <w:tc>
          <w:tcPr>
            <w:tcW w:w="1843"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36,00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line="276" w:lineRule="auto"/>
              <w:rPr>
                <w:rFonts w:ascii="Arial" w:eastAsia="Times New Roman" w:hAnsi="Arial" w:cs="Arial"/>
                <w:bCs/>
                <w:position w:val="-1"/>
                <w:lang w:eastAsia="es-PE"/>
              </w:rPr>
            </w:pPr>
            <w:r w:rsidRPr="00564329">
              <w:rPr>
                <w:rFonts w:ascii="Arial" w:eastAsia="Times New Roman" w:hAnsi="Arial" w:cs="Arial"/>
                <w:bCs/>
                <w:position w:val="-1"/>
                <w:lang w:eastAsia="es-PE"/>
              </w:rPr>
              <w:t>Tijeras</w:t>
            </w:r>
          </w:p>
        </w:tc>
        <w:tc>
          <w:tcPr>
            <w:tcW w:w="1701"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5.00</w:t>
            </w:r>
          </w:p>
        </w:tc>
        <w:tc>
          <w:tcPr>
            <w:tcW w:w="1276"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w:t>
            </w:r>
          </w:p>
        </w:tc>
        <w:tc>
          <w:tcPr>
            <w:tcW w:w="1843"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line="276" w:lineRule="auto"/>
              <w:rPr>
                <w:rFonts w:ascii="Arial" w:eastAsia="Times New Roman" w:hAnsi="Arial" w:cs="Arial"/>
                <w:bCs/>
                <w:position w:val="-1"/>
                <w:lang w:eastAsia="es-PE"/>
              </w:rPr>
            </w:pPr>
            <w:r w:rsidRPr="00564329">
              <w:rPr>
                <w:rFonts w:ascii="Arial" w:eastAsia="Times New Roman" w:hAnsi="Arial" w:cs="Arial"/>
                <w:bCs/>
                <w:position w:val="-1"/>
                <w:lang w:eastAsia="es-PE"/>
              </w:rPr>
              <w:t xml:space="preserve">Plumones de colores para papel </w:t>
            </w:r>
          </w:p>
        </w:tc>
        <w:tc>
          <w:tcPr>
            <w:tcW w:w="1701"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2.00</w:t>
            </w:r>
          </w:p>
        </w:tc>
        <w:tc>
          <w:tcPr>
            <w:tcW w:w="1276"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6</w:t>
            </w:r>
          </w:p>
        </w:tc>
        <w:tc>
          <w:tcPr>
            <w:tcW w:w="1843" w:type="dxa"/>
          </w:tcPr>
          <w:p w:rsidR="00147B16" w:rsidRPr="00564329" w:rsidRDefault="00147B16" w:rsidP="00147B16">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12,00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rPr>
                <w:rFonts w:ascii="Arial" w:eastAsia="Times New Roman" w:hAnsi="Arial" w:cs="Arial"/>
                <w:bCs/>
                <w:position w:val="-1"/>
                <w:lang w:eastAsia="es-PE"/>
              </w:rPr>
            </w:pPr>
            <w:r w:rsidRPr="00564329">
              <w:rPr>
                <w:rFonts w:ascii="Arial" w:eastAsia="Times New Roman" w:hAnsi="Arial" w:cs="Arial"/>
                <w:bCs/>
                <w:position w:val="-1"/>
                <w:lang w:eastAsia="es-PE"/>
              </w:rPr>
              <w:t>Plumones para pizarra</w:t>
            </w:r>
          </w:p>
        </w:tc>
        <w:tc>
          <w:tcPr>
            <w:tcW w:w="1701"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3.50</w:t>
            </w:r>
          </w:p>
        </w:tc>
        <w:tc>
          <w:tcPr>
            <w:tcW w:w="1276"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6</w:t>
            </w:r>
          </w:p>
        </w:tc>
        <w:tc>
          <w:tcPr>
            <w:tcW w:w="1843"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21,00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rPr>
                <w:rFonts w:ascii="Arial" w:eastAsia="Times New Roman" w:hAnsi="Arial" w:cs="Arial"/>
                <w:bCs/>
                <w:position w:val="-1"/>
                <w:lang w:eastAsia="es-PE"/>
              </w:rPr>
            </w:pPr>
            <w:r w:rsidRPr="00564329">
              <w:rPr>
                <w:rFonts w:ascii="Arial" w:eastAsia="Times New Roman" w:hAnsi="Arial" w:cs="Arial"/>
                <w:bCs/>
                <w:position w:val="-1"/>
                <w:lang w:eastAsia="es-PE"/>
              </w:rPr>
              <w:t>Goma</w:t>
            </w:r>
          </w:p>
        </w:tc>
        <w:tc>
          <w:tcPr>
            <w:tcW w:w="1701"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w:t>
            </w:r>
          </w:p>
        </w:tc>
        <w:tc>
          <w:tcPr>
            <w:tcW w:w="1276"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5</w:t>
            </w:r>
          </w:p>
        </w:tc>
        <w:tc>
          <w:tcPr>
            <w:tcW w:w="1843"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5,00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rPr>
                <w:rFonts w:ascii="Arial" w:eastAsia="Times New Roman" w:hAnsi="Arial" w:cs="Arial"/>
                <w:bCs/>
                <w:position w:val="-1"/>
                <w:lang w:eastAsia="es-PE"/>
              </w:rPr>
            </w:pPr>
            <w:r w:rsidRPr="00564329">
              <w:rPr>
                <w:rFonts w:ascii="Arial" w:eastAsia="Times New Roman" w:hAnsi="Arial" w:cs="Arial"/>
                <w:bCs/>
                <w:position w:val="-1"/>
                <w:lang w:eastAsia="es-PE"/>
              </w:rPr>
              <w:t>Impresión de Trípticos a colores</w:t>
            </w:r>
          </w:p>
        </w:tc>
        <w:tc>
          <w:tcPr>
            <w:tcW w:w="1701"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0.20</w:t>
            </w:r>
          </w:p>
        </w:tc>
        <w:tc>
          <w:tcPr>
            <w:tcW w:w="1276" w:type="dxa"/>
          </w:tcPr>
          <w:p w:rsidR="00147B16" w:rsidRPr="00564329" w:rsidRDefault="00AF2CFE"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150</w:t>
            </w:r>
          </w:p>
        </w:tc>
        <w:tc>
          <w:tcPr>
            <w:tcW w:w="1843" w:type="dxa"/>
          </w:tcPr>
          <w:p w:rsidR="00147B16" w:rsidRPr="00564329" w:rsidRDefault="00AF2CFE"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30,00</w:t>
            </w:r>
          </w:p>
        </w:tc>
      </w:tr>
      <w:tr w:rsidR="00147B16" w:rsidRPr="00564329" w:rsidTr="00763C88">
        <w:tc>
          <w:tcPr>
            <w:tcW w:w="5274" w:type="dxa"/>
          </w:tcPr>
          <w:p w:rsidR="00147B16" w:rsidRPr="00564329" w:rsidRDefault="00AF2CFE" w:rsidP="00147B16">
            <w:pPr>
              <w:widowControl w:val="0"/>
              <w:autoSpaceDE w:val="0"/>
              <w:autoSpaceDN w:val="0"/>
              <w:adjustRightInd w:val="0"/>
              <w:spacing w:before="39"/>
              <w:rPr>
                <w:rFonts w:ascii="Arial" w:eastAsia="Times New Roman" w:hAnsi="Arial" w:cs="Arial"/>
                <w:bCs/>
                <w:position w:val="-1"/>
                <w:lang w:eastAsia="es-PE"/>
              </w:rPr>
            </w:pPr>
            <w:r w:rsidRPr="00564329">
              <w:rPr>
                <w:rFonts w:ascii="Arial" w:eastAsia="Times New Roman" w:hAnsi="Arial" w:cs="Arial"/>
                <w:bCs/>
                <w:position w:val="-1"/>
                <w:lang w:eastAsia="es-PE"/>
              </w:rPr>
              <w:t>Periódico mural</w:t>
            </w:r>
          </w:p>
        </w:tc>
        <w:tc>
          <w:tcPr>
            <w:tcW w:w="1701" w:type="dxa"/>
          </w:tcPr>
          <w:p w:rsidR="00147B16" w:rsidRPr="00564329" w:rsidRDefault="00AF2CFE"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100.00</w:t>
            </w:r>
          </w:p>
        </w:tc>
        <w:tc>
          <w:tcPr>
            <w:tcW w:w="1276" w:type="dxa"/>
          </w:tcPr>
          <w:p w:rsidR="00147B16" w:rsidRPr="00564329" w:rsidRDefault="00AF2CFE"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1</w:t>
            </w:r>
          </w:p>
        </w:tc>
        <w:tc>
          <w:tcPr>
            <w:tcW w:w="1843" w:type="dxa"/>
          </w:tcPr>
          <w:p w:rsidR="00147B16" w:rsidRPr="00564329" w:rsidRDefault="00AF2CFE" w:rsidP="00147B16">
            <w:pPr>
              <w:widowControl w:val="0"/>
              <w:autoSpaceDE w:val="0"/>
              <w:autoSpaceDN w:val="0"/>
              <w:adjustRightInd w:val="0"/>
              <w:spacing w:before="39"/>
              <w:jc w:val="center"/>
              <w:rPr>
                <w:rFonts w:ascii="Arial" w:eastAsia="Times New Roman" w:hAnsi="Arial" w:cs="Arial"/>
                <w:bCs/>
                <w:position w:val="-1"/>
                <w:lang w:eastAsia="es-PE"/>
              </w:rPr>
            </w:pPr>
            <w:r w:rsidRPr="00564329">
              <w:rPr>
                <w:rFonts w:ascii="Arial" w:eastAsia="Times New Roman" w:hAnsi="Arial" w:cs="Arial"/>
                <w:bCs/>
                <w:position w:val="-1"/>
                <w:lang w:eastAsia="es-PE"/>
              </w:rPr>
              <w:t>100.00</w:t>
            </w:r>
          </w:p>
        </w:tc>
      </w:tr>
      <w:tr w:rsidR="00147B16" w:rsidRPr="00564329" w:rsidTr="00763C88">
        <w:tc>
          <w:tcPr>
            <w:tcW w:w="5274" w:type="dxa"/>
          </w:tcPr>
          <w:p w:rsidR="00147B16" w:rsidRPr="00564329" w:rsidRDefault="00147B16" w:rsidP="00147B16">
            <w:pPr>
              <w:widowControl w:val="0"/>
              <w:autoSpaceDE w:val="0"/>
              <w:autoSpaceDN w:val="0"/>
              <w:adjustRightInd w:val="0"/>
              <w:spacing w:before="39"/>
              <w:rPr>
                <w:rFonts w:ascii="Arial" w:eastAsia="Times New Roman" w:hAnsi="Arial" w:cs="Arial"/>
                <w:bCs/>
                <w:position w:val="-1"/>
                <w:lang w:eastAsia="es-PE"/>
              </w:rPr>
            </w:pPr>
          </w:p>
        </w:tc>
        <w:tc>
          <w:tcPr>
            <w:tcW w:w="1701"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p>
        </w:tc>
        <w:tc>
          <w:tcPr>
            <w:tcW w:w="1276"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p>
        </w:tc>
        <w:tc>
          <w:tcPr>
            <w:tcW w:w="1843" w:type="dxa"/>
          </w:tcPr>
          <w:p w:rsidR="00147B16" w:rsidRPr="00564329" w:rsidRDefault="00147B16" w:rsidP="00147B16">
            <w:pPr>
              <w:widowControl w:val="0"/>
              <w:autoSpaceDE w:val="0"/>
              <w:autoSpaceDN w:val="0"/>
              <w:adjustRightInd w:val="0"/>
              <w:spacing w:before="39"/>
              <w:jc w:val="center"/>
              <w:rPr>
                <w:rFonts w:ascii="Arial" w:eastAsia="Times New Roman" w:hAnsi="Arial" w:cs="Arial"/>
                <w:bCs/>
                <w:position w:val="-1"/>
                <w:lang w:eastAsia="es-PE"/>
              </w:rPr>
            </w:pPr>
          </w:p>
        </w:tc>
      </w:tr>
      <w:tr w:rsidR="00147B16" w:rsidRPr="00564329" w:rsidTr="00763C88">
        <w:tc>
          <w:tcPr>
            <w:tcW w:w="8251" w:type="dxa"/>
            <w:gridSpan w:val="3"/>
          </w:tcPr>
          <w:p w:rsidR="00147B16" w:rsidRPr="00564329" w:rsidRDefault="00AF2CFE" w:rsidP="00147B16">
            <w:pPr>
              <w:widowControl w:val="0"/>
              <w:tabs>
                <w:tab w:val="left" w:pos="4710"/>
              </w:tabs>
              <w:autoSpaceDE w:val="0"/>
              <w:autoSpaceDN w:val="0"/>
              <w:adjustRightInd w:val="0"/>
              <w:spacing w:before="39" w:line="276" w:lineRule="auto"/>
              <w:jc w:val="right"/>
              <w:rPr>
                <w:rFonts w:ascii="Arial" w:eastAsia="Times New Roman" w:hAnsi="Arial" w:cs="Arial"/>
                <w:b/>
                <w:bCs/>
                <w:position w:val="-1"/>
                <w:lang w:eastAsia="es-PE"/>
              </w:rPr>
            </w:pPr>
            <w:r w:rsidRPr="00564329">
              <w:rPr>
                <w:rFonts w:ascii="Arial" w:eastAsia="Times New Roman" w:hAnsi="Arial" w:cs="Arial"/>
                <w:b/>
                <w:bCs/>
                <w:position w:val="-1"/>
                <w:lang w:eastAsia="es-PE"/>
              </w:rPr>
              <w:t>TOTAL:</w:t>
            </w:r>
          </w:p>
        </w:tc>
        <w:tc>
          <w:tcPr>
            <w:tcW w:w="1843" w:type="dxa"/>
          </w:tcPr>
          <w:p w:rsidR="00147B16" w:rsidRPr="00564329" w:rsidRDefault="00AF2CFE" w:rsidP="00147B16">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650,00</w:t>
            </w:r>
          </w:p>
        </w:tc>
      </w:tr>
    </w:tbl>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AF2CFE" w:rsidRPr="00564329" w:rsidRDefault="00AF2CFE" w:rsidP="00AF2CFE">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r w:rsidRPr="00564329">
        <w:rPr>
          <w:rFonts w:ascii="Arial" w:eastAsia="Times New Roman" w:hAnsi="Arial" w:cs="Arial"/>
          <w:b/>
          <w:bCs/>
          <w:position w:val="-1"/>
          <w:lang w:eastAsia="es-PE"/>
        </w:rPr>
        <w:t>CUADRO Nº 4: Refrigerio</w:t>
      </w:r>
    </w:p>
    <w:p w:rsidR="00AF2CFE" w:rsidRPr="00564329" w:rsidRDefault="00AF2CFE" w:rsidP="00AF2CFE">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tbl>
      <w:tblPr>
        <w:tblStyle w:val="Tablaconcuadrcula"/>
        <w:tblW w:w="9497" w:type="dxa"/>
        <w:tblInd w:w="-34" w:type="dxa"/>
        <w:tblLook w:val="04A0" w:firstRow="1" w:lastRow="0" w:firstColumn="1" w:lastColumn="0" w:noHBand="0" w:noVBand="1"/>
      </w:tblPr>
      <w:tblGrid>
        <w:gridCol w:w="4111"/>
        <w:gridCol w:w="1559"/>
        <w:gridCol w:w="1843"/>
        <w:gridCol w:w="1984"/>
      </w:tblGrid>
      <w:tr w:rsidR="00AF2CFE" w:rsidRPr="00564329" w:rsidTr="00564329">
        <w:tc>
          <w:tcPr>
            <w:tcW w:w="4111" w:type="dxa"/>
            <w:shd w:val="pct20" w:color="auto" w:fill="auto"/>
          </w:tcPr>
          <w:p w:rsidR="00AF2CFE" w:rsidRPr="00564329" w:rsidRDefault="00AF2CFE" w:rsidP="00564329">
            <w:pPr>
              <w:widowControl w:val="0"/>
              <w:autoSpaceDE w:val="0"/>
              <w:autoSpaceDN w:val="0"/>
              <w:adjustRightInd w:val="0"/>
              <w:spacing w:before="39" w:line="276" w:lineRule="auto"/>
              <w:rPr>
                <w:rFonts w:ascii="Arial" w:eastAsia="Times New Roman" w:hAnsi="Arial" w:cs="Arial"/>
                <w:b/>
                <w:bCs/>
                <w:position w:val="-1"/>
                <w:lang w:eastAsia="es-PE"/>
              </w:rPr>
            </w:pPr>
            <w:r w:rsidRPr="00564329">
              <w:rPr>
                <w:rFonts w:ascii="Arial" w:eastAsia="Times New Roman" w:hAnsi="Arial" w:cs="Arial"/>
                <w:b/>
                <w:bCs/>
                <w:position w:val="-1"/>
                <w:lang w:eastAsia="es-PE"/>
              </w:rPr>
              <w:t>Descripción</w:t>
            </w:r>
          </w:p>
        </w:tc>
        <w:tc>
          <w:tcPr>
            <w:tcW w:w="1559" w:type="dxa"/>
            <w:shd w:val="pct20" w:color="auto" w:fill="auto"/>
          </w:tcPr>
          <w:p w:rsidR="00AF2CFE" w:rsidRPr="00564329" w:rsidRDefault="00AF2CFE" w:rsidP="00564329">
            <w:pPr>
              <w:widowControl w:val="0"/>
              <w:autoSpaceDE w:val="0"/>
              <w:autoSpaceDN w:val="0"/>
              <w:adjustRightInd w:val="0"/>
              <w:spacing w:before="39" w:line="276" w:lineRule="auto"/>
              <w:rPr>
                <w:rFonts w:ascii="Arial" w:eastAsia="Times New Roman" w:hAnsi="Arial" w:cs="Arial"/>
                <w:b/>
                <w:bCs/>
                <w:position w:val="-1"/>
                <w:lang w:eastAsia="es-PE"/>
              </w:rPr>
            </w:pPr>
            <w:r w:rsidRPr="00564329">
              <w:rPr>
                <w:rFonts w:ascii="Arial" w:eastAsia="Times New Roman" w:hAnsi="Arial" w:cs="Arial"/>
                <w:b/>
                <w:bCs/>
                <w:position w:val="-1"/>
                <w:lang w:eastAsia="es-PE"/>
              </w:rPr>
              <w:t>Costo unitario</w:t>
            </w:r>
          </w:p>
        </w:tc>
        <w:tc>
          <w:tcPr>
            <w:tcW w:w="1843" w:type="dxa"/>
            <w:shd w:val="pct20" w:color="auto" w:fill="auto"/>
          </w:tcPr>
          <w:p w:rsidR="00AF2CFE" w:rsidRPr="00564329" w:rsidRDefault="00AF2CFE" w:rsidP="00564329">
            <w:pPr>
              <w:widowControl w:val="0"/>
              <w:autoSpaceDE w:val="0"/>
              <w:autoSpaceDN w:val="0"/>
              <w:adjustRightInd w:val="0"/>
              <w:spacing w:before="39" w:line="276" w:lineRule="auto"/>
              <w:rPr>
                <w:rFonts w:ascii="Arial" w:eastAsia="Times New Roman" w:hAnsi="Arial" w:cs="Arial"/>
                <w:b/>
                <w:bCs/>
                <w:position w:val="-1"/>
                <w:lang w:eastAsia="es-PE"/>
              </w:rPr>
            </w:pPr>
            <w:r w:rsidRPr="00564329">
              <w:rPr>
                <w:rFonts w:ascii="Arial" w:eastAsia="Times New Roman" w:hAnsi="Arial" w:cs="Arial"/>
                <w:b/>
                <w:bCs/>
                <w:position w:val="-1"/>
                <w:lang w:eastAsia="es-PE"/>
              </w:rPr>
              <w:t>Cantidad</w:t>
            </w:r>
          </w:p>
        </w:tc>
        <w:tc>
          <w:tcPr>
            <w:tcW w:w="1984" w:type="dxa"/>
            <w:shd w:val="pct20" w:color="auto" w:fill="auto"/>
          </w:tcPr>
          <w:p w:rsidR="00AF2CFE" w:rsidRPr="00564329" w:rsidRDefault="00AF2CFE" w:rsidP="00564329">
            <w:pPr>
              <w:widowControl w:val="0"/>
              <w:autoSpaceDE w:val="0"/>
              <w:autoSpaceDN w:val="0"/>
              <w:adjustRightInd w:val="0"/>
              <w:spacing w:before="39" w:line="276" w:lineRule="auto"/>
              <w:rPr>
                <w:rFonts w:ascii="Arial" w:eastAsia="Times New Roman" w:hAnsi="Arial" w:cs="Arial"/>
                <w:b/>
                <w:bCs/>
                <w:position w:val="-1"/>
                <w:lang w:eastAsia="es-PE"/>
              </w:rPr>
            </w:pPr>
            <w:r w:rsidRPr="00564329">
              <w:rPr>
                <w:rFonts w:ascii="Arial" w:eastAsia="Times New Roman" w:hAnsi="Arial" w:cs="Arial"/>
                <w:b/>
                <w:bCs/>
                <w:position w:val="-1"/>
                <w:lang w:eastAsia="es-PE"/>
              </w:rPr>
              <w:t>Costo total S/.</w:t>
            </w:r>
          </w:p>
        </w:tc>
      </w:tr>
      <w:tr w:rsidR="00AF2CFE" w:rsidRPr="00564329" w:rsidTr="00564329">
        <w:tc>
          <w:tcPr>
            <w:tcW w:w="4111" w:type="dxa"/>
            <w:vAlign w:val="bottom"/>
          </w:tcPr>
          <w:p w:rsidR="00AF2CFE" w:rsidRPr="00564329" w:rsidRDefault="00AF2CFE" w:rsidP="00AF2CFE">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 xml:space="preserve">Empanadas y bebidas (gaseosa, café), que serán repartidos durante las charlas motivacionales e informativas al personal administrativo, docente, padres de familia y niños del </w:t>
            </w:r>
            <w:r w:rsidRPr="00564329">
              <w:rPr>
                <w:rFonts w:ascii="Arial" w:hAnsi="Arial" w:cs="Arial"/>
              </w:rPr>
              <w:t>Centro de Educación Básica Especial de Acción Conjunta “Sagrada Familia.”</w:t>
            </w:r>
          </w:p>
        </w:tc>
        <w:tc>
          <w:tcPr>
            <w:tcW w:w="1559" w:type="dxa"/>
          </w:tcPr>
          <w:p w:rsidR="00AF2CFE" w:rsidRPr="00564329" w:rsidRDefault="00AF2CFE" w:rsidP="00AF2CFE">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2.333</w:t>
            </w:r>
          </w:p>
        </w:tc>
        <w:tc>
          <w:tcPr>
            <w:tcW w:w="1843" w:type="dxa"/>
          </w:tcPr>
          <w:p w:rsidR="00AF2CFE" w:rsidRPr="00564329" w:rsidRDefault="00AF2CFE" w:rsidP="00564329">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150</w:t>
            </w:r>
          </w:p>
        </w:tc>
        <w:tc>
          <w:tcPr>
            <w:tcW w:w="1984" w:type="dxa"/>
          </w:tcPr>
          <w:p w:rsidR="00AF2CFE" w:rsidRPr="00564329" w:rsidRDefault="00AF2CFE" w:rsidP="00564329">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349.95</w:t>
            </w:r>
          </w:p>
        </w:tc>
      </w:tr>
      <w:tr w:rsidR="00AF2CFE" w:rsidRPr="00564329" w:rsidTr="00564329">
        <w:tc>
          <w:tcPr>
            <w:tcW w:w="7513" w:type="dxa"/>
            <w:gridSpan w:val="3"/>
          </w:tcPr>
          <w:p w:rsidR="00AF2CFE" w:rsidRPr="00564329" w:rsidRDefault="00AF2CFE" w:rsidP="00564329">
            <w:pPr>
              <w:widowControl w:val="0"/>
              <w:tabs>
                <w:tab w:val="left" w:pos="4710"/>
              </w:tabs>
              <w:autoSpaceDE w:val="0"/>
              <w:autoSpaceDN w:val="0"/>
              <w:adjustRightInd w:val="0"/>
              <w:spacing w:before="39" w:line="276" w:lineRule="auto"/>
              <w:jc w:val="right"/>
              <w:rPr>
                <w:rFonts w:ascii="Arial" w:eastAsia="Times New Roman" w:hAnsi="Arial" w:cs="Arial"/>
                <w:b/>
                <w:bCs/>
                <w:position w:val="-1"/>
                <w:lang w:eastAsia="es-PE"/>
              </w:rPr>
            </w:pPr>
            <w:r w:rsidRPr="00564329">
              <w:rPr>
                <w:rFonts w:ascii="Arial" w:eastAsia="Times New Roman" w:hAnsi="Arial" w:cs="Arial"/>
                <w:bCs/>
                <w:position w:val="-1"/>
                <w:lang w:eastAsia="es-PE"/>
              </w:rPr>
              <w:tab/>
            </w:r>
            <w:r w:rsidRPr="00564329">
              <w:rPr>
                <w:rFonts w:ascii="Arial" w:eastAsia="Times New Roman" w:hAnsi="Arial" w:cs="Arial"/>
                <w:b/>
                <w:bCs/>
                <w:position w:val="-1"/>
                <w:lang w:eastAsia="es-PE"/>
              </w:rPr>
              <w:t>TOTAL:</w:t>
            </w:r>
          </w:p>
        </w:tc>
        <w:tc>
          <w:tcPr>
            <w:tcW w:w="1984" w:type="dxa"/>
          </w:tcPr>
          <w:p w:rsidR="00AF2CFE" w:rsidRPr="00564329" w:rsidRDefault="00AF2CFE" w:rsidP="00564329">
            <w:pPr>
              <w:widowControl w:val="0"/>
              <w:autoSpaceDE w:val="0"/>
              <w:autoSpaceDN w:val="0"/>
              <w:adjustRightInd w:val="0"/>
              <w:spacing w:before="39" w:line="276" w:lineRule="auto"/>
              <w:jc w:val="center"/>
              <w:rPr>
                <w:rFonts w:ascii="Arial" w:eastAsia="Times New Roman" w:hAnsi="Arial" w:cs="Arial"/>
                <w:bCs/>
                <w:position w:val="-1"/>
                <w:lang w:eastAsia="es-PE"/>
              </w:rPr>
            </w:pPr>
            <w:r w:rsidRPr="00564329">
              <w:rPr>
                <w:rFonts w:ascii="Arial" w:eastAsia="Times New Roman" w:hAnsi="Arial" w:cs="Arial"/>
                <w:bCs/>
                <w:position w:val="-1"/>
                <w:lang w:eastAsia="es-PE"/>
              </w:rPr>
              <w:t>349.95</w:t>
            </w:r>
          </w:p>
        </w:tc>
      </w:tr>
    </w:tbl>
    <w:p w:rsidR="00AF2CFE" w:rsidRPr="00564329" w:rsidRDefault="00AF2CFE" w:rsidP="00AF2CFE">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AF2CFE" w:rsidRPr="00564329" w:rsidRDefault="00AF2CFE" w:rsidP="00AF2CFE">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AF2CFE" w:rsidRPr="00564329" w:rsidRDefault="00AF2CFE"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2157E3" w:rsidRPr="00564329" w:rsidRDefault="002157E3"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r w:rsidRPr="00564329">
        <w:rPr>
          <w:rFonts w:ascii="Arial" w:eastAsia="Times New Roman" w:hAnsi="Arial" w:cs="Arial"/>
          <w:b/>
          <w:bCs/>
          <w:position w:val="-1"/>
          <w:lang w:eastAsia="es-PE"/>
        </w:rPr>
        <w:t xml:space="preserve">CUADRO Nº </w:t>
      </w:r>
      <w:r w:rsidR="00AF2CFE" w:rsidRPr="00564329">
        <w:rPr>
          <w:rFonts w:ascii="Arial" w:eastAsia="Times New Roman" w:hAnsi="Arial" w:cs="Arial"/>
          <w:b/>
          <w:bCs/>
          <w:position w:val="-1"/>
          <w:lang w:eastAsia="es-PE"/>
        </w:rPr>
        <w:t>5</w:t>
      </w:r>
      <w:r w:rsidR="000C760F" w:rsidRPr="00564329">
        <w:rPr>
          <w:rFonts w:ascii="Arial" w:eastAsia="Times New Roman" w:hAnsi="Arial" w:cs="Arial"/>
          <w:b/>
          <w:bCs/>
          <w:position w:val="-1"/>
          <w:lang w:eastAsia="es-PE"/>
        </w:rPr>
        <w:t>: RESUMEN DEL PRESUPUESTO</w:t>
      </w:r>
    </w:p>
    <w:p w:rsidR="001A2B24" w:rsidRPr="00564329" w:rsidRDefault="001A2B24"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b/>
          <w:bCs/>
          <w:position w:val="-1"/>
          <w:lang w:eastAsia="es-PE"/>
        </w:rPr>
      </w:pPr>
    </w:p>
    <w:tbl>
      <w:tblPr>
        <w:tblStyle w:val="Tablaconcuadrcula"/>
        <w:tblW w:w="6095" w:type="dxa"/>
        <w:tblInd w:w="1369" w:type="dxa"/>
        <w:tblLook w:val="04A0" w:firstRow="1" w:lastRow="0" w:firstColumn="1" w:lastColumn="0" w:noHBand="0" w:noVBand="1"/>
      </w:tblPr>
      <w:tblGrid>
        <w:gridCol w:w="4111"/>
        <w:gridCol w:w="1984"/>
      </w:tblGrid>
      <w:tr w:rsidR="000C760F" w:rsidRPr="00564329" w:rsidTr="000C760F">
        <w:tc>
          <w:tcPr>
            <w:tcW w:w="4111" w:type="dxa"/>
            <w:shd w:val="pct20" w:color="auto" w:fill="auto"/>
          </w:tcPr>
          <w:p w:rsidR="000C760F" w:rsidRPr="00564329" w:rsidRDefault="000C760F" w:rsidP="001A2B24">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Descripción</w:t>
            </w:r>
          </w:p>
        </w:tc>
        <w:tc>
          <w:tcPr>
            <w:tcW w:w="1984" w:type="dxa"/>
            <w:shd w:val="pct20" w:color="auto" w:fill="auto"/>
          </w:tcPr>
          <w:p w:rsidR="000C760F" w:rsidRPr="00564329" w:rsidRDefault="000C760F" w:rsidP="001A2B24">
            <w:pPr>
              <w:widowControl w:val="0"/>
              <w:autoSpaceDE w:val="0"/>
              <w:autoSpaceDN w:val="0"/>
              <w:adjustRightInd w:val="0"/>
              <w:spacing w:before="39" w:line="276" w:lineRule="auto"/>
              <w:jc w:val="center"/>
              <w:rPr>
                <w:rFonts w:ascii="Arial" w:eastAsia="Times New Roman" w:hAnsi="Arial" w:cs="Arial"/>
                <w:b/>
                <w:bCs/>
                <w:position w:val="-1"/>
                <w:lang w:eastAsia="es-PE"/>
              </w:rPr>
            </w:pPr>
            <w:r w:rsidRPr="00564329">
              <w:rPr>
                <w:rFonts w:ascii="Arial" w:eastAsia="Times New Roman" w:hAnsi="Arial" w:cs="Arial"/>
                <w:b/>
                <w:bCs/>
                <w:position w:val="-1"/>
                <w:lang w:eastAsia="es-PE"/>
              </w:rPr>
              <w:t>Costo total S/.</w:t>
            </w:r>
          </w:p>
        </w:tc>
      </w:tr>
      <w:tr w:rsidR="000C760F" w:rsidRPr="00564329" w:rsidTr="000C760F">
        <w:tc>
          <w:tcPr>
            <w:tcW w:w="4111" w:type="dxa"/>
            <w:vAlign w:val="bottom"/>
          </w:tcPr>
          <w:p w:rsidR="000C760F" w:rsidRPr="00564329" w:rsidRDefault="001A2B24" w:rsidP="001A2B24">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Recursos Humanos - Valorización del equipo Técnico: Asesoría y Consejería</w:t>
            </w:r>
          </w:p>
        </w:tc>
        <w:tc>
          <w:tcPr>
            <w:tcW w:w="1984" w:type="dxa"/>
          </w:tcPr>
          <w:p w:rsidR="000C760F" w:rsidRPr="00564329" w:rsidRDefault="001A2B24" w:rsidP="001A2B24">
            <w:pPr>
              <w:widowControl w:val="0"/>
              <w:autoSpaceDE w:val="0"/>
              <w:autoSpaceDN w:val="0"/>
              <w:adjustRightInd w:val="0"/>
              <w:spacing w:before="39" w:line="276" w:lineRule="auto"/>
              <w:jc w:val="right"/>
              <w:rPr>
                <w:rFonts w:ascii="Arial" w:eastAsia="Times New Roman" w:hAnsi="Arial" w:cs="Arial"/>
                <w:bCs/>
                <w:position w:val="-1"/>
                <w:lang w:eastAsia="es-PE"/>
              </w:rPr>
            </w:pPr>
            <w:r w:rsidRPr="00564329">
              <w:rPr>
                <w:rFonts w:ascii="Arial" w:eastAsia="Times New Roman" w:hAnsi="Arial" w:cs="Arial"/>
                <w:bCs/>
                <w:position w:val="-1"/>
                <w:lang w:eastAsia="es-PE"/>
              </w:rPr>
              <w:t>20,000.00</w:t>
            </w:r>
          </w:p>
        </w:tc>
      </w:tr>
      <w:tr w:rsidR="001A2B24" w:rsidRPr="00564329" w:rsidTr="000C760F">
        <w:tc>
          <w:tcPr>
            <w:tcW w:w="4111" w:type="dxa"/>
            <w:vAlign w:val="bottom"/>
          </w:tcPr>
          <w:p w:rsidR="001A2B24" w:rsidRPr="00564329" w:rsidRDefault="001A2B24" w:rsidP="001A2B24">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Material e insumos</w:t>
            </w:r>
          </w:p>
        </w:tc>
        <w:tc>
          <w:tcPr>
            <w:tcW w:w="1984" w:type="dxa"/>
          </w:tcPr>
          <w:p w:rsidR="001A2B24" w:rsidRPr="00564329" w:rsidRDefault="001A2B24" w:rsidP="001A2B24">
            <w:pPr>
              <w:widowControl w:val="0"/>
              <w:autoSpaceDE w:val="0"/>
              <w:autoSpaceDN w:val="0"/>
              <w:adjustRightInd w:val="0"/>
              <w:spacing w:before="39" w:line="276" w:lineRule="auto"/>
              <w:jc w:val="right"/>
              <w:rPr>
                <w:rFonts w:ascii="Arial" w:eastAsia="Times New Roman" w:hAnsi="Arial" w:cs="Arial"/>
                <w:bCs/>
                <w:position w:val="-1"/>
                <w:lang w:eastAsia="es-PE"/>
              </w:rPr>
            </w:pPr>
            <w:r w:rsidRPr="00564329">
              <w:rPr>
                <w:rFonts w:ascii="Arial" w:eastAsia="Times New Roman" w:hAnsi="Arial" w:cs="Arial"/>
                <w:bCs/>
                <w:position w:val="-1"/>
                <w:lang w:eastAsia="es-PE"/>
              </w:rPr>
              <w:t>3,216.85</w:t>
            </w:r>
          </w:p>
        </w:tc>
      </w:tr>
      <w:tr w:rsidR="001A2B24" w:rsidRPr="00564329" w:rsidTr="000C760F">
        <w:tc>
          <w:tcPr>
            <w:tcW w:w="4111" w:type="dxa"/>
            <w:vAlign w:val="bottom"/>
          </w:tcPr>
          <w:p w:rsidR="001A2B24" w:rsidRPr="00564329" w:rsidRDefault="001A2B24" w:rsidP="001A2B24">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Insumos para material didáctico e informativo</w:t>
            </w:r>
          </w:p>
        </w:tc>
        <w:tc>
          <w:tcPr>
            <w:tcW w:w="1984" w:type="dxa"/>
          </w:tcPr>
          <w:p w:rsidR="001A2B24" w:rsidRPr="00564329" w:rsidRDefault="001A2B24" w:rsidP="001A2B24">
            <w:pPr>
              <w:widowControl w:val="0"/>
              <w:autoSpaceDE w:val="0"/>
              <w:autoSpaceDN w:val="0"/>
              <w:adjustRightInd w:val="0"/>
              <w:spacing w:before="39" w:line="276" w:lineRule="auto"/>
              <w:jc w:val="right"/>
              <w:rPr>
                <w:rFonts w:ascii="Arial" w:eastAsia="Times New Roman" w:hAnsi="Arial" w:cs="Arial"/>
                <w:bCs/>
                <w:position w:val="-1"/>
                <w:lang w:eastAsia="es-PE"/>
              </w:rPr>
            </w:pPr>
            <w:r w:rsidRPr="00564329">
              <w:rPr>
                <w:rFonts w:ascii="Arial" w:eastAsia="Times New Roman" w:hAnsi="Arial" w:cs="Arial"/>
                <w:bCs/>
                <w:position w:val="-1"/>
                <w:lang w:eastAsia="es-PE"/>
              </w:rPr>
              <w:t>650,00</w:t>
            </w:r>
          </w:p>
        </w:tc>
      </w:tr>
      <w:tr w:rsidR="001A2B24" w:rsidRPr="00564329" w:rsidTr="000C760F">
        <w:tc>
          <w:tcPr>
            <w:tcW w:w="4111" w:type="dxa"/>
            <w:vAlign w:val="bottom"/>
          </w:tcPr>
          <w:p w:rsidR="001A2B24" w:rsidRPr="00564329" w:rsidRDefault="001A2B24" w:rsidP="001A2B24">
            <w:pPr>
              <w:spacing w:line="276" w:lineRule="auto"/>
              <w:jc w:val="both"/>
              <w:rPr>
                <w:rFonts w:ascii="Arial" w:eastAsia="Times New Roman" w:hAnsi="Arial" w:cs="Arial"/>
                <w:color w:val="000000"/>
                <w:lang w:eastAsia="es-PE"/>
              </w:rPr>
            </w:pPr>
            <w:r w:rsidRPr="00564329">
              <w:rPr>
                <w:rFonts w:ascii="Arial" w:eastAsia="Times New Roman" w:hAnsi="Arial" w:cs="Arial"/>
                <w:color w:val="000000"/>
                <w:lang w:eastAsia="es-PE"/>
              </w:rPr>
              <w:t>Refrigerio</w:t>
            </w:r>
          </w:p>
        </w:tc>
        <w:tc>
          <w:tcPr>
            <w:tcW w:w="1984" w:type="dxa"/>
          </w:tcPr>
          <w:p w:rsidR="001A2B24" w:rsidRPr="00564329" w:rsidRDefault="001A2B24" w:rsidP="001A2B24">
            <w:pPr>
              <w:widowControl w:val="0"/>
              <w:autoSpaceDE w:val="0"/>
              <w:autoSpaceDN w:val="0"/>
              <w:adjustRightInd w:val="0"/>
              <w:spacing w:before="39" w:line="276" w:lineRule="auto"/>
              <w:jc w:val="right"/>
              <w:rPr>
                <w:rFonts w:ascii="Arial" w:eastAsia="Times New Roman" w:hAnsi="Arial" w:cs="Arial"/>
                <w:bCs/>
                <w:position w:val="-1"/>
                <w:lang w:eastAsia="es-PE"/>
              </w:rPr>
            </w:pPr>
            <w:r w:rsidRPr="00564329">
              <w:rPr>
                <w:rFonts w:ascii="Arial" w:eastAsia="Times New Roman" w:hAnsi="Arial" w:cs="Arial"/>
                <w:bCs/>
                <w:position w:val="-1"/>
                <w:lang w:eastAsia="es-PE"/>
              </w:rPr>
              <w:t>349.95</w:t>
            </w:r>
          </w:p>
        </w:tc>
      </w:tr>
      <w:tr w:rsidR="001A2B24" w:rsidRPr="00564329" w:rsidTr="000C760F">
        <w:tc>
          <w:tcPr>
            <w:tcW w:w="4111" w:type="dxa"/>
            <w:vAlign w:val="bottom"/>
          </w:tcPr>
          <w:p w:rsidR="001A2B24" w:rsidRPr="00564329" w:rsidRDefault="001A2B24" w:rsidP="001A2B24">
            <w:pPr>
              <w:spacing w:line="276" w:lineRule="auto"/>
              <w:jc w:val="right"/>
              <w:rPr>
                <w:rFonts w:ascii="Arial" w:eastAsia="Times New Roman" w:hAnsi="Arial" w:cs="Arial"/>
                <w:color w:val="000000"/>
                <w:lang w:eastAsia="es-PE"/>
              </w:rPr>
            </w:pPr>
            <w:r w:rsidRPr="00564329">
              <w:rPr>
                <w:rFonts w:ascii="Arial" w:eastAsia="Times New Roman" w:hAnsi="Arial" w:cs="Arial"/>
                <w:color w:val="000000"/>
                <w:lang w:eastAsia="es-PE"/>
              </w:rPr>
              <w:t>TOTAL:</w:t>
            </w:r>
          </w:p>
        </w:tc>
        <w:tc>
          <w:tcPr>
            <w:tcW w:w="1984" w:type="dxa"/>
          </w:tcPr>
          <w:p w:rsidR="001A2B24" w:rsidRPr="00564329" w:rsidRDefault="001A2B24" w:rsidP="001A2B24">
            <w:pPr>
              <w:widowControl w:val="0"/>
              <w:autoSpaceDE w:val="0"/>
              <w:autoSpaceDN w:val="0"/>
              <w:adjustRightInd w:val="0"/>
              <w:spacing w:before="39" w:line="276" w:lineRule="auto"/>
              <w:jc w:val="right"/>
              <w:rPr>
                <w:rFonts w:ascii="Arial" w:eastAsia="Times New Roman" w:hAnsi="Arial" w:cs="Arial"/>
                <w:b/>
                <w:bCs/>
                <w:position w:val="-1"/>
                <w:lang w:eastAsia="es-PE"/>
              </w:rPr>
            </w:pPr>
            <w:r w:rsidRPr="00564329">
              <w:rPr>
                <w:rFonts w:ascii="Arial" w:eastAsia="Times New Roman" w:hAnsi="Arial" w:cs="Arial"/>
                <w:b/>
                <w:bCs/>
                <w:position w:val="-1"/>
                <w:lang w:eastAsia="es-PE"/>
              </w:rPr>
              <w:t>24,216.80</w:t>
            </w:r>
          </w:p>
        </w:tc>
      </w:tr>
    </w:tbl>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lang w:eastAsia="es-PE"/>
        </w:rPr>
      </w:pPr>
    </w:p>
    <w:p w:rsidR="00044097" w:rsidRPr="00564329" w:rsidRDefault="00044097" w:rsidP="00044097">
      <w:pPr>
        <w:widowControl w:val="0"/>
        <w:autoSpaceDE w:val="0"/>
        <w:autoSpaceDN w:val="0"/>
        <w:adjustRightInd w:val="0"/>
        <w:spacing w:before="39" w:after="0" w:line="180" w:lineRule="exact"/>
        <w:ind w:left="830" w:firstLine="610"/>
        <w:rPr>
          <w:rFonts w:ascii="Arial" w:eastAsia="Times New Roman" w:hAnsi="Arial" w:cs="Arial"/>
          <w:lang w:eastAsia="es-PE"/>
        </w:rPr>
      </w:pPr>
    </w:p>
    <w:tbl>
      <w:tblPr>
        <w:tblW w:w="5700" w:type="dxa"/>
        <w:tblInd w:w="70" w:type="dxa"/>
        <w:tblCellMar>
          <w:left w:w="70" w:type="dxa"/>
          <w:right w:w="70" w:type="dxa"/>
        </w:tblCellMar>
        <w:tblLook w:val="04A0" w:firstRow="1" w:lastRow="0" w:firstColumn="1" w:lastColumn="0" w:noHBand="0" w:noVBand="1"/>
      </w:tblPr>
      <w:tblGrid>
        <w:gridCol w:w="5700"/>
      </w:tblGrid>
      <w:tr w:rsidR="00E960C5" w:rsidRPr="00564329" w:rsidTr="0054058C">
        <w:trPr>
          <w:trHeight w:val="300"/>
        </w:trPr>
        <w:tc>
          <w:tcPr>
            <w:tcW w:w="5700" w:type="dxa"/>
            <w:tcBorders>
              <w:top w:val="nil"/>
              <w:left w:val="nil"/>
              <w:bottom w:val="nil"/>
              <w:right w:val="nil"/>
            </w:tcBorders>
            <w:shd w:val="clear" w:color="auto" w:fill="auto"/>
            <w:noWrap/>
            <w:vAlign w:val="bottom"/>
          </w:tcPr>
          <w:p w:rsidR="00E960C5" w:rsidRPr="00564329" w:rsidRDefault="00E960C5" w:rsidP="00E960C5">
            <w:pPr>
              <w:spacing w:after="0" w:line="240" w:lineRule="auto"/>
              <w:rPr>
                <w:rFonts w:ascii="Calibri" w:eastAsia="Times New Roman" w:hAnsi="Calibri" w:cs="Calibri"/>
                <w:color w:val="000000"/>
                <w:lang w:eastAsia="es-PE"/>
              </w:rPr>
            </w:pPr>
          </w:p>
        </w:tc>
      </w:tr>
    </w:tbl>
    <w:p w:rsidR="007151E9" w:rsidRPr="00564329" w:rsidRDefault="007151E9" w:rsidP="00755967">
      <w:pPr>
        <w:spacing w:after="0" w:line="360" w:lineRule="auto"/>
        <w:ind w:left="57" w:right="57"/>
        <w:jc w:val="both"/>
        <w:rPr>
          <w:rFonts w:ascii="Arial" w:hAnsi="Arial" w:cs="Arial"/>
          <w:b/>
        </w:rPr>
      </w:pPr>
    </w:p>
    <w:p w:rsidR="007151E9" w:rsidRPr="00564329" w:rsidRDefault="007151E9" w:rsidP="007151E9">
      <w:pPr>
        <w:rPr>
          <w:rFonts w:ascii="Arial" w:hAnsi="Arial" w:cs="Arial"/>
        </w:rPr>
      </w:pPr>
    </w:p>
    <w:p w:rsidR="00044097" w:rsidRPr="00564329" w:rsidRDefault="007151E9" w:rsidP="007151E9">
      <w:pPr>
        <w:tabs>
          <w:tab w:val="left" w:pos="5295"/>
        </w:tabs>
        <w:rPr>
          <w:rFonts w:ascii="Arial" w:hAnsi="Arial" w:cs="Arial"/>
        </w:rPr>
      </w:pPr>
      <w:r w:rsidRPr="00564329">
        <w:rPr>
          <w:rFonts w:ascii="Arial" w:hAnsi="Arial" w:cs="Arial"/>
        </w:rPr>
        <w:tab/>
      </w:r>
    </w:p>
    <w:sectPr w:rsidR="00044097" w:rsidRPr="00564329">
      <w:footerReference w:type="default" r:id="rId8"/>
      <w:footerReference w:type="firs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D5B" w:rsidRDefault="00747D5B" w:rsidP="00143A73">
      <w:pPr>
        <w:spacing w:after="0" w:line="240" w:lineRule="auto"/>
      </w:pPr>
      <w:r>
        <w:separator/>
      </w:r>
    </w:p>
  </w:endnote>
  <w:endnote w:type="continuationSeparator" w:id="0">
    <w:p w:rsidR="00747D5B" w:rsidRDefault="00747D5B" w:rsidP="0014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2605974"/>
      <w:docPartObj>
        <w:docPartGallery w:val="Page Numbers (Bottom of Page)"/>
        <w:docPartUnique/>
      </w:docPartObj>
    </w:sdtPr>
    <w:sdtEndPr/>
    <w:sdtContent>
      <w:p w:rsidR="00564329" w:rsidRDefault="00564329">
        <w:pPr>
          <w:pStyle w:val="Piedepgina"/>
          <w:jc w:val="center"/>
        </w:pPr>
        <w:r>
          <w:fldChar w:fldCharType="begin"/>
        </w:r>
        <w:r>
          <w:instrText>PAGE   \* MERGEFORMAT</w:instrText>
        </w:r>
        <w:r>
          <w:fldChar w:fldCharType="separate"/>
        </w:r>
        <w:r w:rsidR="00885B70" w:rsidRPr="00885B70">
          <w:rPr>
            <w:noProof/>
            <w:lang w:val="es-ES"/>
          </w:rPr>
          <w:t>2</w:t>
        </w:r>
        <w:r>
          <w:fldChar w:fldCharType="end"/>
        </w:r>
      </w:p>
    </w:sdtContent>
  </w:sdt>
  <w:p w:rsidR="00564329" w:rsidRDefault="00564329">
    <w:pPr>
      <w:widowControl w:val="0"/>
      <w:autoSpaceDE w:val="0"/>
      <w:autoSpaceDN w:val="0"/>
      <w:adjustRightInd w:val="0"/>
      <w:spacing w:after="0"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370384"/>
      <w:docPartObj>
        <w:docPartGallery w:val="Page Numbers (Bottom of Page)"/>
        <w:docPartUnique/>
      </w:docPartObj>
    </w:sdtPr>
    <w:sdtEndPr/>
    <w:sdtContent>
      <w:p w:rsidR="00564329" w:rsidRDefault="00564329">
        <w:pPr>
          <w:pStyle w:val="Piedepgina"/>
          <w:jc w:val="center"/>
        </w:pPr>
        <w:r>
          <w:fldChar w:fldCharType="begin"/>
        </w:r>
        <w:r>
          <w:instrText>PAGE   \* MERGEFORMAT</w:instrText>
        </w:r>
        <w:r>
          <w:fldChar w:fldCharType="separate"/>
        </w:r>
        <w:r w:rsidRPr="00255945">
          <w:rPr>
            <w:noProof/>
            <w:lang w:val="es-ES"/>
          </w:rPr>
          <w:t>1</w:t>
        </w:r>
        <w:r>
          <w:fldChar w:fldCharType="end"/>
        </w:r>
      </w:p>
    </w:sdtContent>
  </w:sdt>
  <w:p w:rsidR="00564329" w:rsidRDefault="005643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D5B" w:rsidRDefault="00747D5B" w:rsidP="00143A73">
      <w:pPr>
        <w:spacing w:after="0" w:line="240" w:lineRule="auto"/>
      </w:pPr>
      <w:r>
        <w:separator/>
      </w:r>
    </w:p>
  </w:footnote>
  <w:footnote w:type="continuationSeparator" w:id="0">
    <w:p w:rsidR="00747D5B" w:rsidRDefault="00747D5B" w:rsidP="00143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771F"/>
    <w:multiLevelType w:val="hybridMultilevel"/>
    <w:tmpl w:val="7ECA99A6"/>
    <w:lvl w:ilvl="0" w:tplc="280A000F">
      <w:start w:val="1"/>
      <w:numFmt w:val="decimal"/>
      <w:lvlText w:val="%1."/>
      <w:lvlJc w:val="left"/>
      <w:pPr>
        <w:ind w:left="782" w:hanging="360"/>
      </w:pPr>
    </w:lvl>
    <w:lvl w:ilvl="1" w:tplc="280A0019" w:tentative="1">
      <w:start w:val="1"/>
      <w:numFmt w:val="lowerLetter"/>
      <w:lvlText w:val="%2."/>
      <w:lvlJc w:val="left"/>
      <w:pPr>
        <w:ind w:left="1502" w:hanging="360"/>
      </w:pPr>
    </w:lvl>
    <w:lvl w:ilvl="2" w:tplc="280A001B" w:tentative="1">
      <w:start w:val="1"/>
      <w:numFmt w:val="lowerRoman"/>
      <w:lvlText w:val="%3."/>
      <w:lvlJc w:val="right"/>
      <w:pPr>
        <w:ind w:left="2222" w:hanging="180"/>
      </w:pPr>
    </w:lvl>
    <w:lvl w:ilvl="3" w:tplc="280A000F" w:tentative="1">
      <w:start w:val="1"/>
      <w:numFmt w:val="decimal"/>
      <w:lvlText w:val="%4."/>
      <w:lvlJc w:val="left"/>
      <w:pPr>
        <w:ind w:left="2942" w:hanging="360"/>
      </w:pPr>
    </w:lvl>
    <w:lvl w:ilvl="4" w:tplc="280A0019" w:tentative="1">
      <w:start w:val="1"/>
      <w:numFmt w:val="lowerLetter"/>
      <w:lvlText w:val="%5."/>
      <w:lvlJc w:val="left"/>
      <w:pPr>
        <w:ind w:left="3662" w:hanging="360"/>
      </w:pPr>
    </w:lvl>
    <w:lvl w:ilvl="5" w:tplc="280A001B" w:tentative="1">
      <w:start w:val="1"/>
      <w:numFmt w:val="lowerRoman"/>
      <w:lvlText w:val="%6."/>
      <w:lvlJc w:val="right"/>
      <w:pPr>
        <w:ind w:left="4382" w:hanging="180"/>
      </w:pPr>
    </w:lvl>
    <w:lvl w:ilvl="6" w:tplc="280A000F" w:tentative="1">
      <w:start w:val="1"/>
      <w:numFmt w:val="decimal"/>
      <w:lvlText w:val="%7."/>
      <w:lvlJc w:val="left"/>
      <w:pPr>
        <w:ind w:left="5102" w:hanging="360"/>
      </w:pPr>
    </w:lvl>
    <w:lvl w:ilvl="7" w:tplc="280A0019" w:tentative="1">
      <w:start w:val="1"/>
      <w:numFmt w:val="lowerLetter"/>
      <w:lvlText w:val="%8."/>
      <w:lvlJc w:val="left"/>
      <w:pPr>
        <w:ind w:left="5822" w:hanging="360"/>
      </w:pPr>
    </w:lvl>
    <w:lvl w:ilvl="8" w:tplc="280A001B" w:tentative="1">
      <w:start w:val="1"/>
      <w:numFmt w:val="lowerRoman"/>
      <w:lvlText w:val="%9."/>
      <w:lvlJc w:val="right"/>
      <w:pPr>
        <w:ind w:left="6542" w:hanging="180"/>
      </w:pPr>
    </w:lvl>
  </w:abstractNum>
  <w:abstractNum w:abstractNumId="1">
    <w:nsid w:val="03A863E0"/>
    <w:multiLevelType w:val="hybridMultilevel"/>
    <w:tmpl w:val="C1B2758C"/>
    <w:lvl w:ilvl="0" w:tplc="280A000F">
      <w:start w:val="1"/>
      <w:numFmt w:val="decimal"/>
      <w:lvlText w:val="%1."/>
      <w:lvlJc w:val="left"/>
      <w:pPr>
        <w:ind w:left="777" w:hanging="360"/>
      </w:pPr>
    </w:lvl>
    <w:lvl w:ilvl="1" w:tplc="280A0019" w:tentative="1">
      <w:start w:val="1"/>
      <w:numFmt w:val="lowerLetter"/>
      <w:lvlText w:val="%2."/>
      <w:lvlJc w:val="left"/>
      <w:pPr>
        <w:ind w:left="1497" w:hanging="360"/>
      </w:pPr>
    </w:lvl>
    <w:lvl w:ilvl="2" w:tplc="280A001B" w:tentative="1">
      <w:start w:val="1"/>
      <w:numFmt w:val="lowerRoman"/>
      <w:lvlText w:val="%3."/>
      <w:lvlJc w:val="right"/>
      <w:pPr>
        <w:ind w:left="2217" w:hanging="180"/>
      </w:pPr>
    </w:lvl>
    <w:lvl w:ilvl="3" w:tplc="280A000F" w:tentative="1">
      <w:start w:val="1"/>
      <w:numFmt w:val="decimal"/>
      <w:lvlText w:val="%4."/>
      <w:lvlJc w:val="left"/>
      <w:pPr>
        <w:ind w:left="2937" w:hanging="360"/>
      </w:pPr>
    </w:lvl>
    <w:lvl w:ilvl="4" w:tplc="280A0019" w:tentative="1">
      <w:start w:val="1"/>
      <w:numFmt w:val="lowerLetter"/>
      <w:lvlText w:val="%5."/>
      <w:lvlJc w:val="left"/>
      <w:pPr>
        <w:ind w:left="3657" w:hanging="360"/>
      </w:pPr>
    </w:lvl>
    <w:lvl w:ilvl="5" w:tplc="280A001B" w:tentative="1">
      <w:start w:val="1"/>
      <w:numFmt w:val="lowerRoman"/>
      <w:lvlText w:val="%6."/>
      <w:lvlJc w:val="right"/>
      <w:pPr>
        <w:ind w:left="4377" w:hanging="180"/>
      </w:pPr>
    </w:lvl>
    <w:lvl w:ilvl="6" w:tplc="280A000F" w:tentative="1">
      <w:start w:val="1"/>
      <w:numFmt w:val="decimal"/>
      <w:lvlText w:val="%7."/>
      <w:lvlJc w:val="left"/>
      <w:pPr>
        <w:ind w:left="5097" w:hanging="360"/>
      </w:pPr>
    </w:lvl>
    <w:lvl w:ilvl="7" w:tplc="280A0019" w:tentative="1">
      <w:start w:val="1"/>
      <w:numFmt w:val="lowerLetter"/>
      <w:lvlText w:val="%8."/>
      <w:lvlJc w:val="left"/>
      <w:pPr>
        <w:ind w:left="5817" w:hanging="360"/>
      </w:pPr>
    </w:lvl>
    <w:lvl w:ilvl="8" w:tplc="280A001B" w:tentative="1">
      <w:start w:val="1"/>
      <w:numFmt w:val="lowerRoman"/>
      <w:lvlText w:val="%9."/>
      <w:lvlJc w:val="right"/>
      <w:pPr>
        <w:ind w:left="6537" w:hanging="180"/>
      </w:pPr>
    </w:lvl>
  </w:abstractNum>
  <w:abstractNum w:abstractNumId="2">
    <w:nsid w:val="13137E0C"/>
    <w:multiLevelType w:val="hybridMultilevel"/>
    <w:tmpl w:val="888E1FC0"/>
    <w:lvl w:ilvl="0" w:tplc="F1C4A7EC">
      <w:start w:val="1"/>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1A7B1C40"/>
    <w:multiLevelType w:val="hybridMultilevel"/>
    <w:tmpl w:val="09B48354"/>
    <w:lvl w:ilvl="0" w:tplc="280A0001">
      <w:start w:val="1"/>
      <w:numFmt w:val="bullet"/>
      <w:lvlText w:val=""/>
      <w:lvlJc w:val="left"/>
      <w:pPr>
        <w:ind w:left="857" w:hanging="360"/>
      </w:pPr>
      <w:rPr>
        <w:rFonts w:ascii="Symbol" w:hAnsi="Symbol" w:hint="default"/>
      </w:rPr>
    </w:lvl>
    <w:lvl w:ilvl="1" w:tplc="280A0003" w:tentative="1">
      <w:start w:val="1"/>
      <w:numFmt w:val="bullet"/>
      <w:lvlText w:val="o"/>
      <w:lvlJc w:val="left"/>
      <w:pPr>
        <w:ind w:left="1577" w:hanging="360"/>
      </w:pPr>
      <w:rPr>
        <w:rFonts w:ascii="Courier New" w:hAnsi="Courier New" w:cs="Courier New" w:hint="default"/>
      </w:rPr>
    </w:lvl>
    <w:lvl w:ilvl="2" w:tplc="280A0005" w:tentative="1">
      <w:start w:val="1"/>
      <w:numFmt w:val="bullet"/>
      <w:lvlText w:val=""/>
      <w:lvlJc w:val="left"/>
      <w:pPr>
        <w:ind w:left="2297" w:hanging="360"/>
      </w:pPr>
      <w:rPr>
        <w:rFonts w:ascii="Wingdings" w:hAnsi="Wingdings" w:hint="default"/>
      </w:rPr>
    </w:lvl>
    <w:lvl w:ilvl="3" w:tplc="280A0001" w:tentative="1">
      <w:start w:val="1"/>
      <w:numFmt w:val="bullet"/>
      <w:lvlText w:val=""/>
      <w:lvlJc w:val="left"/>
      <w:pPr>
        <w:ind w:left="3017" w:hanging="360"/>
      </w:pPr>
      <w:rPr>
        <w:rFonts w:ascii="Symbol" w:hAnsi="Symbol" w:hint="default"/>
      </w:rPr>
    </w:lvl>
    <w:lvl w:ilvl="4" w:tplc="280A0003" w:tentative="1">
      <w:start w:val="1"/>
      <w:numFmt w:val="bullet"/>
      <w:lvlText w:val="o"/>
      <w:lvlJc w:val="left"/>
      <w:pPr>
        <w:ind w:left="3737" w:hanging="360"/>
      </w:pPr>
      <w:rPr>
        <w:rFonts w:ascii="Courier New" w:hAnsi="Courier New" w:cs="Courier New" w:hint="default"/>
      </w:rPr>
    </w:lvl>
    <w:lvl w:ilvl="5" w:tplc="280A0005" w:tentative="1">
      <w:start w:val="1"/>
      <w:numFmt w:val="bullet"/>
      <w:lvlText w:val=""/>
      <w:lvlJc w:val="left"/>
      <w:pPr>
        <w:ind w:left="4457" w:hanging="360"/>
      </w:pPr>
      <w:rPr>
        <w:rFonts w:ascii="Wingdings" w:hAnsi="Wingdings" w:hint="default"/>
      </w:rPr>
    </w:lvl>
    <w:lvl w:ilvl="6" w:tplc="280A0001" w:tentative="1">
      <w:start w:val="1"/>
      <w:numFmt w:val="bullet"/>
      <w:lvlText w:val=""/>
      <w:lvlJc w:val="left"/>
      <w:pPr>
        <w:ind w:left="5177" w:hanging="360"/>
      </w:pPr>
      <w:rPr>
        <w:rFonts w:ascii="Symbol" w:hAnsi="Symbol" w:hint="default"/>
      </w:rPr>
    </w:lvl>
    <w:lvl w:ilvl="7" w:tplc="280A0003" w:tentative="1">
      <w:start w:val="1"/>
      <w:numFmt w:val="bullet"/>
      <w:lvlText w:val="o"/>
      <w:lvlJc w:val="left"/>
      <w:pPr>
        <w:ind w:left="5897" w:hanging="360"/>
      </w:pPr>
      <w:rPr>
        <w:rFonts w:ascii="Courier New" w:hAnsi="Courier New" w:cs="Courier New" w:hint="default"/>
      </w:rPr>
    </w:lvl>
    <w:lvl w:ilvl="8" w:tplc="280A0005" w:tentative="1">
      <w:start w:val="1"/>
      <w:numFmt w:val="bullet"/>
      <w:lvlText w:val=""/>
      <w:lvlJc w:val="left"/>
      <w:pPr>
        <w:ind w:left="6617"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5A"/>
    <w:rsid w:val="00004A86"/>
    <w:rsid w:val="00004C60"/>
    <w:rsid w:val="0000502F"/>
    <w:rsid w:val="0000793B"/>
    <w:rsid w:val="00007B49"/>
    <w:rsid w:val="0001471D"/>
    <w:rsid w:val="0001792E"/>
    <w:rsid w:val="00024314"/>
    <w:rsid w:val="000274A3"/>
    <w:rsid w:val="00031A51"/>
    <w:rsid w:val="00032926"/>
    <w:rsid w:val="000335E8"/>
    <w:rsid w:val="00035FB7"/>
    <w:rsid w:val="00044097"/>
    <w:rsid w:val="00047132"/>
    <w:rsid w:val="00047F98"/>
    <w:rsid w:val="00050A3A"/>
    <w:rsid w:val="000550F6"/>
    <w:rsid w:val="000643AA"/>
    <w:rsid w:val="00064C51"/>
    <w:rsid w:val="00066557"/>
    <w:rsid w:val="00071A6A"/>
    <w:rsid w:val="000736B9"/>
    <w:rsid w:val="0007673D"/>
    <w:rsid w:val="00077BC1"/>
    <w:rsid w:val="0008057C"/>
    <w:rsid w:val="00080B78"/>
    <w:rsid w:val="00081611"/>
    <w:rsid w:val="00083306"/>
    <w:rsid w:val="000846B7"/>
    <w:rsid w:val="00084907"/>
    <w:rsid w:val="00086612"/>
    <w:rsid w:val="00090D26"/>
    <w:rsid w:val="00091F21"/>
    <w:rsid w:val="000963C8"/>
    <w:rsid w:val="000976AB"/>
    <w:rsid w:val="000A0534"/>
    <w:rsid w:val="000A51DE"/>
    <w:rsid w:val="000A7347"/>
    <w:rsid w:val="000B049D"/>
    <w:rsid w:val="000B1604"/>
    <w:rsid w:val="000B3DE4"/>
    <w:rsid w:val="000B5C51"/>
    <w:rsid w:val="000C38ED"/>
    <w:rsid w:val="000C6D6F"/>
    <w:rsid w:val="000C760F"/>
    <w:rsid w:val="000D1DB9"/>
    <w:rsid w:val="000D4A88"/>
    <w:rsid w:val="000D681D"/>
    <w:rsid w:val="000E4058"/>
    <w:rsid w:val="000F0C70"/>
    <w:rsid w:val="000F100F"/>
    <w:rsid w:val="000F1A9C"/>
    <w:rsid w:val="000F35D7"/>
    <w:rsid w:val="000F3B88"/>
    <w:rsid w:val="000F76AE"/>
    <w:rsid w:val="001000E6"/>
    <w:rsid w:val="00102394"/>
    <w:rsid w:val="00102C7A"/>
    <w:rsid w:val="00103DCB"/>
    <w:rsid w:val="00105249"/>
    <w:rsid w:val="00105DD8"/>
    <w:rsid w:val="001122B3"/>
    <w:rsid w:val="00116E93"/>
    <w:rsid w:val="0011793F"/>
    <w:rsid w:val="00120EA2"/>
    <w:rsid w:val="0012292C"/>
    <w:rsid w:val="00125B85"/>
    <w:rsid w:val="001262D2"/>
    <w:rsid w:val="00130750"/>
    <w:rsid w:val="00135774"/>
    <w:rsid w:val="00137B79"/>
    <w:rsid w:val="00137F57"/>
    <w:rsid w:val="00140CA3"/>
    <w:rsid w:val="001424AF"/>
    <w:rsid w:val="001426C4"/>
    <w:rsid w:val="00143A73"/>
    <w:rsid w:val="00143F21"/>
    <w:rsid w:val="001440EA"/>
    <w:rsid w:val="00147B16"/>
    <w:rsid w:val="00147F05"/>
    <w:rsid w:val="00153552"/>
    <w:rsid w:val="00156541"/>
    <w:rsid w:val="001567F3"/>
    <w:rsid w:val="00163C92"/>
    <w:rsid w:val="00165447"/>
    <w:rsid w:val="001728A7"/>
    <w:rsid w:val="0017524F"/>
    <w:rsid w:val="0017559D"/>
    <w:rsid w:val="00176251"/>
    <w:rsid w:val="00180163"/>
    <w:rsid w:val="001816EC"/>
    <w:rsid w:val="00185DE3"/>
    <w:rsid w:val="00186654"/>
    <w:rsid w:val="00194875"/>
    <w:rsid w:val="00196AE2"/>
    <w:rsid w:val="00196D03"/>
    <w:rsid w:val="001A1541"/>
    <w:rsid w:val="001A2B24"/>
    <w:rsid w:val="001A4DDF"/>
    <w:rsid w:val="001A7C25"/>
    <w:rsid w:val="001B5C5D"/>
    <w:rsid w:val="001B62A2"/>
    <w:rsid w:val="001B68CB"/>
    <w:rsid w:val="001B722D"/>
    <w:rsid w:val="001C29E8"/>
    <w:rsid w:val="001C734E"/>
    <w:rsid w:val="001D3E07"/>
    <w:rsid w:val="001D4C7B"/>
    <w:rsid w:val="001D5548"/>
    <w:rsid w:val="001D6A60"/>
    <w:rsid w:val="001D72E7"/>
    <w:rsid w:val="001E3FCD"/>
    <w:rsid w:val="001E5BDB"/>
    <w:rsid w:val="001F3F4C"/>
    <w:rsid w:val="00211D78"/>
    <w:rsid w:val="00213ABC"/>
    <w:rsid w:val="00214F99"/>
    <w:rsid w:val="002157E3"/>
    <w:rsid w:val="002160E5"/>
    <w:rsid w:val="00217032"/>
    <w:rsid w:val="00217D04"/>
    <w:rsid w:val="0022098E"/>
    <w:rsid w:val="00223FD7"/>
    <w:rsid w:val="00232810"/>
    <w:rsid w:val="00241194"/>
    <w:rsid w:val="002432EE"/>
    <w:rsid w:val="002461CB"/>
    <w:rsid w:val="002503CF"/>
    <w:rsid w:val="002526A3"/>
    <w:rsid w:val="00255945"/>
    <w:rsid w:val="0026147F"/>
    <w:rsid w:val="00263C49"/>
    <w:rsid w:val="00267ABF"/>
    <w:rsid w:val="00270232"/>
    <w:rsid w:val="00270D74"/>
    <w:rsid w:val="00270FFC"/>
    <w:rsid w:val="002777CF"/>
    <w:rsid w:val="00282170"/>
    <w:rsid w:val="002879CA"/>
    <w:rsid w:val="002905AC"/>
    <w:rsid w:val="00291FA0"/>
    <w:rsid w:val="002955F2"/>
    <w:rsid w:val="002973E3"/>
    <w:rsid w:val="002A1533"/>
    <w:rsid w:val="002A195D"/>
    <w:rsid w:val="002A249B"/>
    <w:rsid w:val="002A4077"/>
    <w:rsid w:val="002B1CAB"/>
    <w:rsid w:val="002B2651"/>
    <w:rsid w:val="002B77A1"/>
    <w:rsid w:val="002C073A"/>
    <w:rsid w:val="002C183E"/>
    <w:rsid w:val="002C581F"/>
    <w:rsid w:val="002C5973"/>
    <w:rsid w:val="002D3D2C"/>
    <w:rsid w:val="002D4A65"/>
    <w:rsid w:val="002D585B"/>
    <w:rsid w:val="002E0657"/>
    <w:rsid w:val="002E136E"/>
    <w:rsid w:val="002E40AA"/>
    <w:rsid w:val="002E41DD"/>
    <w:rsid w:val="002E4243"/>
    <w:rsid w:val="002F0DA7"/>
    <w:rsid w:val="002F2968"/>
    <w:rsid w:val="002F3736"/>
    <w:rsid w:val="002F635B"/>
    <w:rsid w:val="002F6509"/>
    <w:rsid w:val="002F7F4B"/>
    <w:rsid w:val="003002BE"/>
    <w:rsid w:val="00300DA0"/>
    <w:rsid w:val="003024B0"/>
    <w:rsid w:val="00307AF2"/>
    <w:rsid w:val="00307DBB"/>
    <w:rsid w:val="003118C8"/>
    <w:rsid w:val="003159D7"/>
    <w:rsid w:val="0032210E"/>
    <w:rsid w:val="003248A2"/>
    <w:rsid w:val="003274D5"/>
    <w:rsid w:val="00331CDE"/>
    <w:rsid w:val="00341A3A"/>
    <w:rsid w:val="00342E60"/>
    <w:rsid w:val="00345CE9"/>
    <w:rsid w:val="00345EDF"/>
    <w:rsid w:val="00346C51"/>
    <w:rsid w:val="00347C26"/>
    <w:rsid w:val="00351D46"/>
    <w:rsid w:val="003538A0"/>
    <w:rsid w:val="00361E5E"/>
    <w:rsid w:val="0036786A"/>
    <w:rsid w:val="00380EA2"/>
    <w:rsid w:val="00381FD8"/>
    <w:rsid w:val="00383477"/>
    <w:rsid w:val="00386DA1"/>
    <w:rsid w:val="003875D9"/>
    <w:rsid w:val="00390A13"/>
    <w:rsid w:val="00391266"/>
    <w:rsid w:val="00394817"/>
    <w:rsid w:val="00395290"/>
    <w:rsid w:val="003A069D"/>
    <w:rsid w:val="003A1E36"/>
    <w:rsid w:val="003A6466"/>
    <w:rsid w:val="003B0ED0"/>
    <w:rsid w:val="003B1792"/>
    <w:rsid w:val="003B2A8C"/>
    <w:rsid w:val="003B3339"/>
    <w:rsid w:val="003B76A7"/>
    <w:rsid w:val="003D032D"/>
    <w:rsid w:val="003D06D1"/>
    <w:rsid w:val="003D4745"/>
    <w:rsid w:val="003D6459"/>
    <w:rsid w:val="003E2C35"/>
    <w:rsid w:val="003E55E0"/>
    <w:rsid w:val="003E725E"/>
    <w:rsid w:val="003F2C1D"/>
    <w:rsid w:val="003F525A"/>
    <w:rsid w:val="003F5608"/>
    <w:rsid w:val="00406045"/>
    <w:rsid w:val="00412464"/>
    <w:rsid w:val="00413385"/>
    <w:rsid w:val="00416F79"/>
    <w:rsid w:val="00417B6F"/>
    <w:rsid w:val="004233BA"/>
    <w:rsid w:val="00425839"/>
    <w:rsid w:val="00432B78"/>
    <w:rsid w:val="00432DD4"/>
    <w:rsid w:val="004338DA"/>
    <w:rsid w:val="00442EED"/>
    <w:rsid w:val="0044607D"/>
    <w:rsid w:val="00451C55"/>
    <w:rsid w:val="0046100C"/>
    <w:rsid w:val="004613B0"/>
    <w:rsid w:val="00466E57"/>
    <w:rsid w:val="00467F5C"/>
    <w:rsid w:val="00470294"/>
    <w:rsid w:val="0047045A"/>
    <w:rsid w:val="00473C59"/>
    <w:rsid w:val="00477B56"/>
    <w:rsid w:val="0048216E"/>
    <w:rsid w:val="0048775C"/>
    <w:rsid w:val="0049146C"/>
    <w:rsid w:val="00494E70"/>
    <w:rsid w:val="00495332"/>
    <w:rsid w:val="004A50C9"/>
    <w:rsid w:val="004A6150"/>
    <w:rsid w:val="004A6911"/>
    <w:rsid w:val="004B02C4"/>
    <w:rsid w:val="004B199E"/>
    <w:rsid w:val="004B23FC"/>
    <w:rsid w:val="004B2CB8"/>
    <w:rsid w:val="004B3444"/>
    <w:rsid w:val="004B5097"/>
    <w:rsid w:val="004B582A"/>
    <w:rsid w:val="004B5A6E"/>
    <w:rsid w:val="004C241E"/>
    <w:rsid w:val="004C3DE8"/>
    <w:rsid w:val="004D7637"/>
    <w:rsid w:val="004D7986"/>
    <w:rsid w:val="004E0979"/>
    <w:rsid w:val="004E367A"/>
    <w:rsid w:val="004E4E6E"/>
    <w:rsid w:val="004E671F"/>
    <w:rsid w:val="004F6EB7"/>
    <w:rsid w:val="004F7762"/>
    <w:rsid w:val="00501860"/>
    <w:rsid w:val="005018A6"/>
    <w:rsid w:val="005046B1"/>
    <w:rsid w:val="005055A2"/>
    <w:rsid w:val="005107CC"/>
    <w:rsid w:val="00511E87"/>
    <w:rsid w:val="005205FF"/>
    <w:rsid w:val="00521D4E"/>
    <w:rsid w:val="00522763"/>
    <w:rsid w:val="00527BDB"/>
    <w:rsid w:val="0053096B"/>
    <w:rsid w:val="00530ADE"/>
    <w:rsid w:val="00537C48"/>
    <w:rsid w:val="0054058C"/>
    <w:rsid w:val="00540F4B"/>
    <w:rsid w:val="00542E81"/>
    <w:rsid w:val="005446BA"/>
    <w:rsid w:val="00544C87"/>
    <w:rsid w:val="005472AF"/>
    <w:rsid w:val="0055032A"/>
    <w:rsid w:val="0055307C"/>
    <w:rsid w:val="00554EDE"/>
    <w:rsid w:val="005563DE"/>
    <w:rsid w:val="005573A4"/>
    <w:rsid w:val="0056149D"/>
    <w:rsid w:val="00564329"/>
    <w:rsid w:val="005661E9"/>
    <w:rsid w:val="005669D8"/>
    <w:rsid w:val="00573AD8"/>
    <w:rsid w:val="0057538B"/>
    <w:rsid w:val="00576575"/>
    <w:rsid w:val="00585540"/>
    <w:rsid w:val="00585CAD"/>
    <w:rsid w:val="005918B8"/>
    <w:rsid w:val="00591ED7"/>
    <w:rsid w:val="00592D06"/>
    <w:rsid w:val="00594D5A"/>
    <w:rsid w:val="0059614B"/>
    <w:rsid w:val="00597CA3"/>
    <w:rsid w:val="005A3A55"/>
    <w:rsid w:val="005A3B63"/>
    <w:rsid w:val="005B1840"/>
    <w:rsid w:val="005B229B"/>
    <w:rsid w:val="005B4FC5"/>
    <w:rsid w:val="005B535D"/>
    <w:rsid w:val="005B7B87"/>
    <w:rsid w:val="005C0F27"/>
    <w:rsid w:val="005C116B"/>
    <w:rsid w:val="005C1BED"/>
    <w:rsid w:val="005C3598"/>
    <w:rsid w:val="005C6AD3"/>
    <w:rsid w:val="005C7D78"/>
    <w:rsid w:val="005D475C"/>
    <w:rsid w:val="005D5649"/>
    <w:rsid w:val="005D5FE8"/>
    <w:rsid w:val="005D6CD5"/>
    <w:rsid w:val="005E1889"/>
    <w:rsid w:val="005E40B7"/>
    <w:rsid w:val="005E571F"/>
    <w:rsid w:val="005F54E9"/>
    <w:rsid w:val="005F6827"/>
    <w:rsid w:val="00603CF0"/>
    <w:rsid w:val="0061268E"/>
    <w:rsid w:val="006146C2"/>
    <w:rsid w:val="00614D50"/>
    <w:rsid w:val="00621CC6"/>
    <w:rsid w:val="00623216"/>
    <w:rsid w:val="00623558"/>
    <w:rsid w:val="0062581B"/>
    <w:rsid w:val="00625ECD"/>
    <w:rsid w:val="006275C5"/>
    <w:rsid w:val="0063103B"/>
    <w:rsid w:val="0063193B"/>
    <w:rsid w:val="00635B5F"/>
    <w:rsid w:val="006448D6"/>
    <w:rsid w:val="0064695D"/>
    <w:rsid w:val="00647BC2"/>
    <w:rsid w:val="0065106B"/>
    <w:rsid w:val="00653608"/>
    <w:rsid w:val="0066006F"/>
    <w:rsid w:val="00660A0E"/>
    <w:rsid w:val="00661AE3"/>
    <w:rsid w:val="00663497"/>
    <w:rsid w:val="0066523F"/>
    <w:rsid w:val="00666A61"/>
    <w:rsid w:val="00667619"/>
    <w:rsid w:val="00670281"/>
    <w:rsid w:val="006702B6"/>
    <w:rsid w:val="00670E70"/>
    <w:rsid w:val="0067318C"/>
    <w:rsid w:val="00674D08"/>
    <w:rsid w:val="00680193"/>
    <w:rsid w:val="00680501"/>
    <w:rsid w:val="00680FBC"/>
    <w:rsid w:val="0068298F"/>
    <w:rsid w:val="0068372F"/>
    <w:rsid w:val="0068578A"/>
    <w:rsid w:val="006870C9"/>
    <w:rsid w:val="00687540"/>
    <w:rsid w:val="00690EEB"/>
    <w:rsid w:val="00692B29"/>
    <w:rsid w:val="00694305"/>
    <w:rsid w:val="006953D1"/>
    <w:rsid w:val="00695421"/>
    <w:rsid w:val="00695AEF"/>
    <w:rsid w:val="006A2298"/>
    <w:rsid w:val="006A513A"/>
    <w:rsid w:val="006A69DB"/>
    <w:rsid w:val="006B0BEA"/>
    <w:rsid w:val="006B3FA0"/>
    <w:rsid w:val="006B4A7F"/>
    <w:rsid w:val="006B4AE0"/>
    <w:rsid w:val="006B5006"/>
    <w:rsid w:val="006B6D1E"/>
    <w:rsid w:val="006B78DE"/>
    <w:rsid w:val="006B7954"/>
    <w:rsid w:val="006C08E6"/>
    <w:rsid w:val="006C3948"/>
    <w:rsid w:val="006C4601"/>
    <w:rsid w:val="006C5FAC"/>
    <w:rsid w:val="006C7FED"/>
    <w:rsid w:val="006D384C"/>
    <w:rsid w:val="006D3BF6"/>
    <w:rsid w:val="006D7553"/>
    <w:rsid w:val="006E2D9D"/>
    <w:rsid w:val="006E4229"/>
    <w:rsid w:val="006E44A0"/>
    <w:rsid w:val="006E4801"/>
    <w:rsid w:val="006E5FD6"/>
    <w:rsid w:val="006E65A2"/>
    <w:rsid w:val="006E7967"/>
    <w:rsid w:val="006F295C"/>
    <w:rsid w:val="006F312A"/>
    <w:rsid w:val="00705BA7"/>
    <w:rsid w:val="00706F58"/>
    <w:rsid w:val="00711D17"/>
    <w:rsid w:val="00714ED2"/>
    <w:rsid w:val="007151E9"/>
    <w:rsid w:val="0071553A"/>
    <w:rsid w:val="00720464"/>
    <w:rsid w:val="00720B9E"/>
    <w:rsid w:val="007225A1"/>
    <w:rsid w:val="00723240"/>
    <w:rsid w:val="0072431A"/>
    <w:rsid w:val="0072708F"/>
    <w:rsid w:val="007300AE"/>
    <w:rsid w:val="007302AC"/>
    <w:rsid w:val="00731913"/>
    <w:rsid w:val="007332D3"/>
    <w:rsid w:val="00744882"/>
    <w:rsid w:val="00747D5B"/>
    <w:rsid w:val="0075236A"/>
    <w:rsid w:val="00752E18"/>
    <w:rsid w:val="00755967"/>
    <w:rsid w:val="00756EDA"/>
    <w:rsid w:val="00761035"/>
    <w:rsid w:val="00763C88"/>
    <w:rsid w:val="00765AA3"/>
    <w:rsid w:val="0076740F"/>
    <w:rsid w:val="00771700"/>
    <w:rsid w:val="007725CA"/>
    <w:rsid w:val="00772710"/>
    <w:rsid w:val="007764EC"/>
    <w:rsid w:val="007773B9"/>
    <w:rsid w:val="00777ACB"/>
    <w:rsid w:val="00781ED8"/>
    <w:rsid w:val="007832BB"/>
    <w:rsid w:val="00783D10"/>
    <w:rsid w:val="007849DE"/>
    <w:rsid w:val="00790400"/>
    <w:rsid w:val="007A0369"/>
    <w:rsid w:val="007A0C27"/>
    <w:rsid w:val="007A39D9"/>
    <w:rsid w:val="007A4D9A"/>
    <w:rsid w:val="007B0116"/>
    <w:rsid w:val="007B3375"/>
    <w:rsid w:val="007B395A"/>
    <w:rsid w:val="007B7697"/>
    <w:rsid w:val="007C0C3F"/>
    <w:rsid w:val="007C3531"/>
    <w:rsid w:val="007C3ED3"/>
    <w:rsid w:val="007D02B1"/>
    <w:rsid w:val="007D2925"/>
    <w:rsid w:val="007D3ED9"/>
    <w:rsid w:val="007D5BF1"/>
    <w:rsid w:val="007E0D58"/>
    <w:rsid w:val="007E71AD"/>
    <w:rsid w:val="007E7B58"/>
    <w:rsid w:val="007F3567"/>
    <w:rsid w:val="00800636"/>
    <w:rsid w:val="00800AC6"/>
    <w:rsid w:val="008026E2"/>
    <w:rsid w:val="008034D8"/>
    <w:rsid w:val="00804D6C"/>
    <w:rsid w:val="00813666"/>
    <w:rsid w:val="00816D87"/>
    <w:rsid w:val="008226DC"/>
    <w:rsid w:val="0082378E"/>
    <w:rsid w:val="00827910"/>
    <w:rsid w:val="008305F2"/>
    <w:rsid w:val="008310BF"/>
    <w:rsid w:val="00831468"/>
    <w:rsid w:val="0083410D"/>
    <w:rsid w:val="008345DA"/>
    <w:rsid w:val="00834C59"/>
    <w:rsid w:val="00835941"/>
    <w:rsid w:val="0084067E"/>
    <w:rsid w:val="00840813"/>
    <w:rsid w:val="00846967"/>
    <w:rsid w:val="00852B5F"/>
    <w:rsid w:val="0085689C"/>
    <w:rsid w:val="008607BB"/>
    <w:rsid w:val="00861191"/>
    <w:rsid w:val="008624B5"/>
    <w:rsid w:val="0086288F"/>
    <w:rsid w:val="00863A49"/>
    <w:rsid w:val="00864742"/>
    <w:rsid w:val="008657C2"/>
    <w:rsid w:val="00865813"/>
    <w:rsid w:val="008659C5"/>
    <w:rsid w:val="00866669"/>
    <w:rsid w:val="00871966"/>
    <w:rsid w:val="008736C7"/>
    <w:rsid w:val="00882FDE"/>
    <w:rsid w:val="00883800"/>
    <w:rsid w:val="00883DCF"/>
    <w:rsid w:val="00885B70"/>
    <w:rsid w:val="00886A88"/>
    <w:rsid w:val="00886FA2"/>
    <w:rsid w:val="00893E3A"/>
    <w:rsid w:val="008941B5"/>
    <w:rsid w:val="008969EA"/>
    <w:rsid w:val="00896BB5"/>
    <w:rsid w:val="008A2B93"/>
    <w:rsid w:val="008A4A98"/>
    <w:rsid w:val="008B201E"/>
    <w:rsid w:val="008B544D"/>
    <w:rsid w:val="008B7EBF"/>
    <w:rsid w:val="008C3EF9"/>
    <w:rsid w:val="008C5B0E"/>
    <w:rsid w:val="008C6AFC"/>
    <w:rsid w:val="008C6CE4"/>
    <w:rsid w:val="008E101C"/>
    <w:rsid w:val="008E1A7A"/>
    <w:rsid w:val="008E4868"/>
    <w:rsid w:val="008E5858"/>
    <w:rsid w:val="008E6CA7"/>
    <w:rsid w:val="008F6C21"/>
    <w:rsid w:val="00901368"/>
    <w:rsid w:val="0090485A"/>
    <w:rsid w:val="009054BB"/>
    <w:rsid w:val="00907CDB"/>
    <w:rsid w:val="00910904"/>
    <w:rsid w:val="00910CF2"/>
    <w:rsid w:val="00916081"/>
    <w:rsid w:val="009163FC"/>
    <w:rsid w:val="00925EA1"/>
    <w:rsid w:val="00926D31"/>
    <w:rsid w:val="00932CE1"/>
    <w:rsid w:val="00935151"/>
    <w:rsid w:val="009355BB"/>
    <w:rsid w:val="00935D54"/>
    <w:rsid w:val="009376B5"/>
    <w:rsid w:val="00940BE2"/>
    <w:rsid w:val="00942BFC"/>
    <w:rsid w:val="00945526"/>
    <w:rsid w:val="00952C03"/>
    <w:rsid w:val="00962F78"/>
    <w:rsid w:val="0096564B"/>
    <w:rsid w:val="009733E3"/>
    <w:rsid w:val="00973DC0"/>
    <w:rsid w:val="00985333"/>
    <w:rsid w:val="009865A9"/>
    <w:rsid w:val="00986CB8"/>
    <w:rsid w:val="00987021"/>
    <w:rsid w:val="00987CF3"/>
    <w:rsid w:val="009919CA"/>
    <w:rsid w:val="00991A80"/>
    <w:rsid w:val="00995330"/>
    <w:rsid w:val="00995966"/>
    <w:rsid w:val="00996278"/>
    <w:rsid w:val="009A1199"/>
    <w:rsid w:val="009A11AD"/>
    <w:rsid w:val="009A4DD6"/>
    <w:rsid w:val="009B24AE"/>
    <w:rsid w:val="009B3387"/>
    <w:rsid w:val="009B5199"/>
    <w:rsid w:val="009B78A2"/>
    <w:rsid w:val="009C7F50"/>
    <w:rsid w:val="009D08E4"/>
    <w:rsid w:val="009D223A"/>
    <w:rsid w:val="009D6CEE"/>
    <w:rsid w:val="009E0236"/>
    <w:rsid w:val="009F0C65"/>
    <w:rsid w:val="00A00F07"/>
    <w:rsid w:val="00A05459"/>
    <w:rsid w:val="00A054B3"/>
    <w:rsid w:val="00A05EE8"/>
    <w:rsid w:val="00A0637E"/>
    <w:rsid w:val="00A12C02"/>
    <w:rsid w:val="00A14BBD"/>
    <w:rsid w:val="00A175E9"/>
    <w:rsid w:val="00A30536"/>
    <w:rsid w:val="00A34340"/>
    <w:rsid w:val="00A34690"/>
    <w:rsid w:val="00A37D26"/>
    <w:rsid w:val="00A37E20"/>
    <w:rsid w:val="00A41465"/>
    <w:rsid w:val="00A44A5B"/>
    <w:rsid w:val="00A44FDC"/>
    <w:rsid w:val="00A53046"/>
    <w:rsid w:val="00A55566"/>
    <w:rsid w:val="00A573C9"/>
    <w:rsid w:val="00A57B26"/>
    <w:rsid w:val="00A61900"/>
    <w:rsid w:val="00A6381D"/>
    <w:rsid w:val="00A6456E"/>
    <w:rsid w:val="00A656DD"/>
    <w:rsid w:val="00A6709C"/>
    <w:rsid w:val="00A7111C"/>
    <w:rsid w:val="00A71375"/>
    <w:rsid w:val="00A747D7"/>
    <w:rsid w:val="00A82243"/>
    <w:rsid w:val="00A827D2"/>
    <w:rsid w:val="00A82E10"/>
    <w:rsid w:val="00A85635"/>
    <w:rsid w:val="00A85D91"/>
    <w:rsid w:val="00A9404B"/>
    <w:rsid w:val="00A95706"/>
    <w:rsid w:val="00AA0D58"/>
    <w:rsid w:val="00AA2BDB"/>
    <w:rsid w:val="00AA601A"/>
    <w:rsid w:val="00AA63C3"/>
    <w:rsid w:val="00AA6878"/>
    <w:rsid w:val="00AA7634"/>
    <w:rsid w:val="00AB58C0"/>
    <w:rsid w:val="00AC0C53"/>
    <w:rsid w:val="00AC1EFE"/>
    <w:rsid w:val="00AC523E"/>
    <w:rsid w:val="00AC5A9A"/>
    <w:rsid w:val="00AC623C"/>
    <w:rsid w:val="00AC6EBA"/>
    <w:rsid w:val="00AD5A77"/>
    <w:rsid w:val="00AD692F"/>
    <w:rsid w:val="00AE4BF3"/>
    <w:rsid w:val="00AE5F61"/>
    <w:rsid w:val="00AE63D4"/>
    <w:rsid w:val="00AE6D37"/>
    <w:rsid w:val="00AF0C69"/>
    <w:rsid w:val="00AF1EEB"/>
    <w:rsid w:val="00AF2CFE"/>
    <w:rsid w:val="00AF4286"/>
    <w:rsid w:val="00AF4985"/>
    <w:rsid w:val="00AF6295"/>
    <w:rsid w:val="00B0052E"/>
    <w:rsid w:val="00B0577B"/>
    <w:rsid w:val="00B069A5"/>
    <w:rsid w:val="00B10ABF"/>
    <w:rsid w:val="00B138FB"/>
    <w:rsid w:val="00B139EB"/>
    <w:rsid w:val="00B17B17"/>
    <w:rsid w:val="00B22F94"/>
    <w:rsid w:val="00B256E8"/>
    <w:rsid w:val="00B3346C"/>
    <w:rsid w:val="00B34E69"/>
    <w:rsid w:val="00B370AF"/>
    <w:rsid w:val="00B37DF3"/>
    <w:rsid w:val="00B4114B"/>
    <w:rsid w:val="00B417AE"/>
    <w:rsid w:val="00B417CA"/>
    <w:rsid w:val="00B42778"/>
    <w:rsid w:val="00B44854"/>
    <w:rsid w:val="00B4528F"/>
    <w:rsid w:val="00B462A0"/>
    <w:rsid w:val="00B47AED"/>
    <w:rsid w:val="00B47DD2"/>
    <w:rsid w:val="00B50DAA"/>
    <w:rsid w:val="00B51201"/>
    <w:rsid w:val="00B56D7A"/>
    <w:rsid w:val="00B61486"/>
    <w:rsid w:val="00B705C0"/>
    <w:rsid w:val="00B70EA7"/>
    <w:rsid w:val="00B71C5B"/>
    <w:rsid w:val="00B71D02"/>
    <w:rsid w:val="00B80349"/>
    <w:rsid w:val="00B92020"/>
    <w:rsid w:val="00B932E4"/>
    <w:rsid w:val="00B9501B"/>
    <w:rsid w:val="00B954D6"/>
    <w:rsid w:val="00B972B4"/>
    <w:rsid w:val="00BA18DB"/>
    <w:rsid w:val="00BA2898"/>
    <w:rsid w:val="00BB0515"/>
    <w:rsid w:val="00BB1384"/>
    <w:rsid w:val="00BC15B9"/>
    <w:rsid w:val="00BC41D0"/>
    <w:rsid w:val="00BC4795"/>
    <w:rsid w:val="00BC7200"/>
    <w:rsid w:val="00BD1563"/>
    <w:rsid w:val="00BD3617"/>
    <w:rsid w:val="00BE2AEC"/>
    <w:rsid w:val="00BE45D3"/>
    <w:rsid w:val="00BE64D4"/>
    <w:rsid w:val="00BF2379"/>
    <w:rsid w:val="00BF3314"/>
    <w:rsid w:val="00C007FB"/>
    <w:rsid w:val="00C02503"/>
    <w:rsid w:val="00C03E35"/>
    <w:rsid w:val="00C05D06"/>
    <w:rsid w:val="00C13145"/>
    <w:rsid w:val="00C14487"/>
    <w:rsid w:val="00C14E52"/>
    <w:rsid w:val="00C16BDB"/>
    <w:rsid w:val="00C24028"/>
    <w:rsid w:val="00C25A67"/>
    <w:rsid w:val="00C31974"/>
    <w:rsid w:val="00C33266"/>
    <w:rsid w:val="00C33B8E"/>
    <w:rsid w:val="00C418AD"/>
    <w:rsid w:val="00C44EB3"/>
    <w:rsid w:val="00C45478"/>
    <w:rsid w:val="00C46A35"/>
    <w:rsid w:val="00C46D8C"/>
    <w:rsid w:val="00C50147"/>
    <w:rsid w:val="00C51941"/>
    <w:rsid w:val="00C52EF6"/>
    <w:rsid w:val="00C56CAE"/>
    <w:rsid w:val="00C57911"/>
    <w:rsid w:val="00C62D4B"/>
    <w:rsid w:val="00C65993"/>
    <w:rsid w:val="00C71106"/>
    <w:rsid w:val="00C7157C"/>
    <w:rsid w:val="00C72D77"/>
    <w:rsid w:val="00C73147"/>
    <w:rsid w:val="00C75873"/>
    <w:rsid w:val="00C77596"/>
    <w:rsid w:val="00C776B5"/>
    <w:rsid w:val="00C81A29"/>
    <w:rsid w:val="00C859E7"/>
    <w:rsid w:val="00C85F69"/>
    <w:rsid w:val="00C90066"/>
    <w:rsid w:val="00C9102A"/>
    <w:rsid w:val="00CA081B"/>
    <w:rsid w:val="00CA4503"/>
    <w:rsid w:val="00CA6759"/>
    <w:rsid w:val="00CB05CA"/>
    <w:rsid w:val="00CB0C93"/>
    <w:rsid w:val="00CB74CB"/>
    <w:rsid w:val="00CC4B8F"/>
    <w:rsid w:val="00CC4C8E"/>
    <w:rsid w:val="00CD3403"/>
    <w:rsid w:val="00CD4D7C"/>
    <w:rsid w:val="00CD7875"/>
    <w:rsid w:val="00CD7FB5"/>
    <w:rsid w:val="00CE0365"/>
    <w:rsid w:val="00CE1258"/>
    <w:rsid w:val="00CF1067"/>
    <w:rsid w:val="00CF197C"/>
    <w:rsid w:val="00CF32F6"/>
    <w:rsid w:val="00CF4B1E"/>
    <w:rsid w:val="00D05812"/>
    <w:rsid w:val="00D07999"/>
    <w:rsid w:val="00D1019D"/>
    <w:rsid w:val="00D13799"/>
    <w:rsid w:val="00D17EE9"/>
    <w:rsid w:val="00D224C8"/>
    <w:rsid w:val="00D23E47"/>
    <w:rsid w:val="00D24ADB"/>
    <w:rsid w:val="00D2502D"/>
    <w:rsid w:val="00D251E9"/>
    <w:rsid w:val="00D31AB2"/>
    <w:rsid w:val="00D35D3E"/>
    <w:rsid w:val="00D37C6F"/>
    <w:rsid w:val="00D44254"/>
    <w:rsid w:val="00D54B2B"/>
    <w:rsid w:val="00D550B5"/>
    <w:rsid w:val="00D578D6"/>
    <w:rsid w:val="00D61419"/>
    <w:rsid w:val="00D61F45"/>
    <w:rsid w:val="00D62B8B"/>
    <w:rsid w:val="00D630F5"/>
    <w:rsid w:val="00D712C1"/>
    <w:rsid w:val="00D71AC3"/>
    <w:rsid w:val="00D7361F"/>
    <w:rsid w:val="00D76207"/>
    <w:rsid w:val="00D813A7"/>
    <w:rsid w:val="00D820C1"/>
    <w:rsid w:val="00D82609"/>
    <w:rsid w:val="00D8636A"/>
    <w:rsid w:val="00D91AB8"/>
    <w:rsid w:val="00D92151"/>
    <w:rsid w:val="00D93338"/>
    <w:rsid w:val="00D9543C"/>
    <w:rsid w:val="00DA0A4C"/>
    <w:rsid w:val="00DA28E8"/>
    <w:rsid w:val="00DA2E90"/>
    <w:rsid w:val="00DA36FE"/>
    <w:rsid w:val="00DA54B9"/>
    <w:rsid w:val="00DB0859"/>
    <w:rsid w:val="00DB3D7A"/>
    <w:rsid w:val="00DC208B"/>
    <w:rsid w:val="00DD2589"/>
    <w:rsid w:val="00DE2CF2"/>
    <w:rsid w:val="00DE326F"/>
    <w:rsid w:val="00DE6D0E"/>
    <w:rsid w:val="00DE7B54"/>
    <w:rsid w:val="00DF2850"/>
    <w:rsid w:val="00DF7EF3"/>
    <w:rsid w:val="00E03A71"/>
    <w:rsid w:val="00E063EF"/>
    <w:rsid w:val="00E10CE5"/>
    <w:rsid w:val="00E11198"/>
    <w:rsid w:val="00E11B87"/>
    <w:rsid w:val="00E152D2"/>
    <w:rsid w:val="00E1640E"/>
    <w:rsid w:val="00E220C3"/>
    <w:rsid w:val="00E23E86"/>
    <w:rsid w:val="00E24370"/>
    <w:rsid w:val="00E2549C"/>
    <w:rsid w:val="00E25B06"/>
    <w:rsid w:val="00E26764"/>
    <w:rsid w:val="00E321AF"/>
    <w:rsid w:val="00E370E1"/>
    <w:rsid w:val="00E434B1"/>
    <w:rsid w:val="00E43A47"/>
    <w:rsid w:val="00E44826"/>
    <w:rsid w:val="00E454D1"/>
    <w:rsid w:val="00E469FC"/>
    <w:rsid w:val="00E56411"/>
    <w:rsid w:val="00E61E42"/>
    <w:rsid w:val="00E64827"/>
    <w:rsid w:val="00E64A78"/>
    <w:rsid w:val="00E74CA4"/>
    <w:rsid w:val="00E80518"/>
    <w:rsid w:val="00E82AC6"/>
    <w:rsid w:val="00E83BBC"/>
    <w:rsid w:val="00E8591E"/>
    <w:rsid w:val="00E86CC6"/>
    <w:rsid w:val="00E87CD8"/>
    <w:rsid w:val="00E913F8"/>
    <w:rsid w:val="00E951C3"/>
    <w:rsid w:val="00E960C5"/>
    <w:rsid w:val="00E96617"/>
    <w:rsid w:val="00EA3D94"/>
    <w:rsid w:val="00EA7607"/>
    <w:rsid w:val="00EB0A19"/>
    <w:rsid w:val="00EB64BD"/>
    <w:rsid w:val="00EB6C8F"/>
    <w:rsid w:val="00EB7AB6"/>
    <w:rsid w:val="00EC281F"/>
    <w:rsid w:val="00EC2AFA"/>
    <w:rsid w:val="00EC50F9"/>
    <w:rsid w:val="00EC52E9"/>
    <w:rsid w:val="00ED0F06"/>
    <w:rsid w:val="00ED3360"/>
    <w:rsid w:val="00ED368B"/>
    <w:rsid w:val="00ED56F1"/>
    <w:rsid w:val="00EE0395"/>
    <w:rsid w:val="00EE0883"/>
    <w:rsid w:val="00EE46D2"/>
    <w:rsid w:val="00EE56C1"/>
    <w:rsid w:val="00EE6BC1"/>
    <w:rsid w:val="00EE6C24"/>
    <w:rsid w:val="00EF1B28"/>
    <w:rsid w:val="00EF48D8"/>
    <w:rsid w:val="00EF6EAA"/>
    <w:rsid w:val="00F078BC"/>
    <w:rsid w:val="00F1070F"/>
    <w:rsid w:val="00F12A54"/>
    <w:rsid w:val="00F17129"/>
    <w:rsid w:val="00F1776F"/>
    <w:rsid w:val="00F17928"/>
    <w:rsid w:val="00F17B36"/>
    <w:rsid w:val="00F24938"/>
    <w:rsid w:val="00F25999"/>
    <w:rsid w:val="00F30FD0"/>
    <w:rsid w:val="00F31FC2"/>
    <w:rsid w:val="00F32D05"/>
    <w:rsid w:val="00F3301F"/>
    <w:rsid w:val="00F342E4"/>
    <w:rsid w:val="00F3510D"/>
    <w:rsid w:val="00F3623E"/>
    <w:rsid w:val="00F4318E"/>
    <w:rsid w:val="00F52944"/>
    <w:rsid w:val="00F5430B"/>
    <w:rsid w:val="00F56E1F"/>
    <w:rsid w:val="00F57B62"/>
    <w:rsid w:val="00F60ACB"/>
    <w:rsid w:val="00F64BAC"/>
    <w:rsid w:val="00F67894"/>
    <w:rsid w:val="00F72863"/>
    <w:rsid w:val="00F73E8D"/>
    <w:rsid w:val="00F74B18"/>
    <w:rsid w:val="00F81569"/>
    <w:rsid w:val="00F82A10"/>
    <w:rsid w:val="00F9127B"/>
    <w:rsid w:val="00F916F0"/>
    <w:rsid w:val="00F94560"/>
    <w:rsid w:val="00F9551D"/>
    <w:rsid w:val="00FB2485"/>
    <w:rsid w:val="00FC0E99"/>
    <w:rsid w:val="00FC1CCB"/>
    <w:rsid w:val="00FC68B8"/>
    <w:rsid w:val="00FC7452"/>
    <w:rsid w:val="00FC764D"/>
    <w:rsid w:val="00FD2397"/>
    <w:rsid w:val="00FD336E"/>
    <w:rsid w:val="00FE2382"/>
    <w:rsid w:val="00FF1388"/>
    <w:rsid w:val="00FF1B77"/>
    <w:rsid w:val="00FF3947"/>
    <w:rsid w:val="00FF4608"/>
    <w:rsid w:val="00FF4949"/>
    <w:rsid w:val="00FF6314"/>
    <w:rsid w:val="00FF64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84A42-0F21-456D-AAE9-CA460182A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C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045A"/>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7045A"/>
  </w:style>
  <w:style w:type="paragraph" w:styleId="Textodeglobo">
    <w:name w:val="Balloon Text"/>
    <w:basedOn w:val="Normal"/>
    <w:link w:val="TextodegloboCar"/>
    <w:uiPriority w:val="99"/>
    <w:semiHidden/>
    <w:unhideWhenUsed/>
    <w:rsid w:val="00962F7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F78"/>
    <w:rPr>
      <w:rFonts w:ascii="Tahoma" w:hAnsi="Tahoma" w:cs="Tahoma"/>
      <w:sz w:val="16"/>
      <w:szCs w:val="16"/>
    </w:rPr>
  </w:style>
  <w:style w:type="character" w:styleId="Hipervnculo">
    <w:name w:val="Hyperlink"/>
    <w:basedOn w:val="Fuentedeprrafopredeter"/>
    <w:uiPriority w:val="99"/>
    <w:unhideWhenUsed/>
    <w:rsid w:val="00521D4E"/>
    <w:rPr>
      <w:color w:val="0000FF"/>
      <w:u w:val="single"/>
    </w:rPr>
  </w:style>
  <w:style w:type="table" w:styleId="Tablaconcuadrcula">
    <w:name w:val="Table Grid"/>
    <w:basedOn w:val="Tablanormal"/>
    <w:uiPriority w:val="39"/>
    <w:rsid w:val="00883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B5A6E"/>
    <w:pPr>
      <w:ind w:left="720"/>
      <w:contextualSpacing/>
    </w:pPr>
  </w:style>
  <w:style w:type="table" w:customStyle="1" w:styleId="Tablaconcuadrcula1">
    <w:name w:val="Tabla con cuadrícula1"/>
    <w:basedOn w:val="Tablanormal"/>
    <w:next w:val="Tablaconcuadrcula"/>
    <w:uiPriority w:val="39"/>
    <w:rsid w:val="00940BE2"/>
    <w:pPr>
      <w:spacing w:after="0" w:line="240" w:lineRule="auto"/>
    </w:pPr>
    <w:rPr>
      <w:rFonts w:ascii="Courier New" w:eastAsia="Calibri" w:hAnsi="Courier New"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43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43A73"/>
  </w:style>
  <w:style w:type="paragraph" w:styleId="Piedepgina">
    <w:name w:val="footer"/>
    <w:basedOn w:val="Normal"/>
    <w:link w:val="PiedepginaCar"/>
    <w:uiPriority w:val="99"/>
    <w:unhideWhenUsed/>
    <w:rsid w:val="00143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43A73"/>
  </w:style>
  <w:style w:type="table" w:customStyle="1" w:styleId="Tablaconcuadrcula2">
    <w:name w:val="Tabla con cuadrícula2"/>
    <w:basedOn w:val="Tablanormal"/>
    <w:next w:val="Tablaconcuadrcula"/>
    <w:uiPriority w:val="59"/>
    <w:rsid w:val="00C46D8C"/>
    <w:pPr>
      <w:spacing w:after="0" w:line="240" w:lineRule="auto"/>
    </w:pPr>
    <w:rPr>
      <w:rFonts w:eastAsia="Times New Roman"/>
      <w:lang w:eastAsia="es-P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59"/>
    <w:rsid w:val="002C581F"/>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1B722D"/>
    <w:pPr>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986">
      <w:bodyDiv w:val="1"/>
      <w:marLeft w:val="0"/>
      <w:marRight w:val="0"/>
      <w:marTop w:val="0"/>
      <w:marBottom w:val="0"/>
      <w:divBdr>
        <w:top w:val="none" w:sz="0" w:space="0" w:color="auto"/>
        <w:left w:val="none" w:sz="0" w:space="0" w:color="auto"/>
        <w:bottom w:val="none" w:sz="0" w:space="0" w:color="auto"/>
        <w:right w:val="none" w:sz="0" w:space="0" w:color="auto"/>
      </w:divBdr>
    </w:div>
    <w:div w:id="45222618">
      <w:bodyDiv w:val="1"/>
      <w:marLeft w:val="0"/>
      <w:marRight w:val="0"/>
      <w:marTop w:val="0"/>
      <w:marBottom w:val="0"/>
      <w:divBdr>
        <w:top w:val="none" w:sz="0" w:space="0" w:color="auto"/>
        <w:left w:val="none" w:sz="0" w:space="0" w:color="auto"/>
        <w:bottom w:val="none" w:sz="0" w:space="0" w:color="auto"/>
        <w:right w:val="none" w:sz="0" w:space="0" w:color="auto"/>
      </w:divBdr>
    </w:div>
    <w:div w:id="166136545">
      <w:bodyDiv w:val="1"/>
      <w:marLeft w:val="0"/>
      <w:marRight w:val="0"/>
      <w:marTop w:val="0"/>
      <w:marBottom w:val="0"/>
      <w:divBdr>
        <w:top w:val="none" w:sz="0" w:space="0" w:color="auto"/>
        <w:left w:val="none" w:sz="0" w:space="0" w:color="auto"/>
        <w:bottom w:val="none" w:sz="0" w:space="0" w:color="auto"/>
        <w:right w:val="none" w:sz="0" w:space="0" w:color="auto"/>
      </w:divBdr>
    </w:div>
    <w:div w:id="362830570">
      <w:bodyDiv w:val="1"/>
      <w:marLeft w:val="0"/>
      <w:marRight w:val="0"/>
      <w:marTop w:val="0"/>
      <w:marBottom w:val="0"/>
      <w:divBdr>
        <w:top w:val="none" w:sz="0" w:space="0" w:color="auto"/>
        <w:left w:val="none" w:sz="0" w:space="0" w:color="auto"/>
        <w:bottom w:val="none" w:sz="0" w:space="0" w:color="auto"/>
        <w:right w:val="none" w:sz="0" w:space="0" w:color="auto"/>
      </w:divBdr>
    </w:div>
    <w:div w:id="394202901">
      <w:bodyDiv w:val="1"/>
      <w:marLeft w:val="0"/>
      <w:marRight w:val="0"/>
      <w:marTop w:val="0"/>
      <w:marBottom w:val="0"/>
      <w:divBdr>
        <w:top w:val="none" w:sz="0" w:space="0" w:color="auto"/>
        <w:left w:val="none" w:sz="0" w:space="0" w:color="auto"/>
        <w:bottom w:val="none" w:sz="0" w:space="0" w:color="auto"/>
        <w:right w:val="none" w:sz="0" w:space="0" w:color="auto"/>
      </w:divBdr>
    </w:div>
    <w:div w:id="485980463">
      <w:bodyDiv w:val="1"/>
      <w:marLeft w:val="0"/>
      <w:marRight w:val="0"/>
      <w:marTop w:val="0"/>
      <w:marBottom w:val="0"/>
      <w:divBdr>
        <w:top w:val="none" w:sz="0" w:space="0" w:color="auto"/>
        <w:left w:val="none" w:sz="0" w:space="0" w:color="auto"/>
        <w:bottom w:val="none" w:sz="0" w:space="0" w:color="auto"/>
        <w:right w:val="none" w:sz="0" w:space="0" w:color="auto"/>
      </w:divBdr>
    </w:div>
    <w:div w:id="690910196">
      <w:bodyDiv w:val="1"/>
      <w:marLeft w:val="0"/>
      <w:marRight w:val="0"/>
      <w:marTop w:val="0"/>
      <w:marBottom w:val="0"/>
      <w:divBdr>
        <w:top w:val="none" w:sz="0" w:space="0" w:color="auto"/>
        <w:left w:val="none" w:sz="0" w:space="0" w:color="auto"/>
        <w:bottom w:val="none" w:sz="0" w:space="0" w:color="auto"/>
        <w:right w:val="none" w:sz="0" w:space="0" w:color="auto"/>
      </w:divBdr>
    </w:div>
    <w:div w:id="708797893">
      <w:bodyDiv w:val="1"/>
      <w:marLeft w:val="0"/>
      <w:marRight w:val="0"/>
      <w:marTop w:val="0"/>
      <w:marBottom w:val="0"/>
      <w:divBdr>
        <w:top w:val="none" w:sz="0" w:space="0" w:color="auto"/>
        <w:left w:val="none" w:sz="0" w:space="0" w:color="auto"/>
        <w:bottom w:val="none" w:sz="0" w:space="0" w:color="auto"/>
        <w:right w:val="none" w:sz="0" w:space="0" w:color="auto"/>
      </w:divBdr>
    </w:div>
    <w:div w:id="781261746">
      <w:bodyDiv w:val="1"/>
      <w:marLeft w:val="0"/>
      <w:marRight w:val="0"/>
      <w:marTop w:val="0"/>
      <w:marBottom w:val="0"/>
      <w:divBdr>
        <w:top w:val="none" w:sz="0" w:space="0" w:color="auto"/>
        <w:left w:val="none" w:sz="0" w:space="0" w:color="auto"/>
        <w:bottom w:val="none" w:sz="0" w:space="0" w:color="auto"/>
        <w:right w:val="none" w:sz="0" w:space="0" w:color="auto"/>
      </w:divBdr>
    </w:div>
    <w:div w:id="811794610">
      <w:bodyDiv w:val="1"/>
      <w:marLeft w:val="0"/>
      <w:marRight w:val="0"/>
      <w:marTop w:val="0"/>
      <w:marBottom w:val="0"/>
      <w:divBdr>
        <w:top w:val="none" w:sz="0" w:space="0" w:color="auto"/>
        <w:left w:val="none" w:sz="0" w:space="0" w:color="auto"/>
        <w:bottom w:val="none" w:sz="0" w:space="0" w:color="auto"/>
        <w:right w:val="none" w:sz="0" w:space="0" w:color="auto"/>
      </w:divBdr>
    </w:div>
    <w:div w:id="887494653">
      <w:bodyDiv w:val="1"/>
      <w:marLeft w:val="0"/>
      <w:marRight w:val="0"/>
      <w:marTop w:val="0"/>
      <w:marBottom w:val="0"/>
      <w:divBdr>
        <w:top w:val="none" w:sz="0" w:space="0" w:color="auto"/>
        <w:left w:val="none" w:sz="0" w:space="0" w:color="auto"/>
        <w:bottom w:val="none" w:sz="0" w:space="0" w:color="auto"/>
        <w:right w:val="none" w:sz="0" w:space="0" w:color="auto"/>
      </w:divBdr>
    </w:div>
    <w:div w:id="937449759">
      <w:bodyDiv w:val="1"/>
      <w:marLeft w:val="0"/>
      <w:marRight w:val="0"/>
      <w:marTop w:val="0"/>
      <w:marBottom w:val="0"/>
      <w:divBdr>
        <w:top w:val="none" w:sz="0" w:space="0" w:color="auto"/>
        <w:left w:val="none" w:sz="0" w:space="0" w:color="auto"/>
        <w:bottom w:val="none" w:sz="0" w:space="0" w:color="auto"/>
        <w:right w:val="none" w:sz="0" w:space="0" w:color="auto"/>
      </w:divBdr>
    </w:div>
    <w:div w:id="1180395131">
      <w:bodyDiv w:val="1"/>
      <w:marLeft w:val="0"/>
      <w:marRight w:val="0"/>
      <w:marTop w:val="0"/>
      <w:marBottom w:val="0"/>
      <w:divBdr>
        <w:top w:val="none" w:sz="0" w:space="0" w:color="auto"/>
        <w:left w:val="none" w:sz="0" w:space="0" w:color="auto"/>
        <w:bottom w:val="none" w:sz="0" w:space="0" w:color="auto"/>
        <w:right w:val="none" w:sz="0" w:space="0" w:color="auto"/>
      </w:divBdr>
    </w:div>
    <w:div w:id="1476795256">
      <w:bodyDiv w:val="1"/>
      <w:marLeft w:val="0"/>
      <w:marRight w:val="0"/>
      <w:marTop w:val="0"/>
      <w:marBottom w:val="0"/>
      <w:divBdr>
        <w:top w:val="none" w:sz="0" w:space="0" w:color="auto"/>
        <w:left w:val="none" w:sz="0" w:space="0" w:color="auto"/>
        <w:bottom w:val="none" w:sz="0" w:space="0" w:color="auto"/>
        <w:right w:val="none" w:sz="0" w:space="0" w:color="auto"/>
      </w:divBdr>
    </w:div>
    <w:div w:id="1572109941">
      <w:bodyDiv w:val="1"/>
      <w:marLeft w:val="0"/>
      <w:marRight w:val="0"/>
      <w:marTop w:val="0"/>
      <w:marBottom w:val="0"/>
      <w:divBdr>
        <w:top w:val="none" w:sz="0" w:space="0" w:color="auto"/>
        <w:left w:val="none" w:sz="0" w:space="0" w:color="auto"/>
        <w:bottom w:val="none" w:sz="0" w:space="0" w:color="auto"/>
        <w:right w:val="none" w:sz="0" w:space="0" w:color="auto"/>
      </w:divBdr>
    </w:div>
    <w:div w:id="1663699725">
      <w:bodyDiv w:val="1"/>
      <w:marLeft w:val="0"/>
      <w:marRight w:val="0"/>
      <w:marTop w:val="0"/>
      <w:marBottom w:val="0"/>
      <w:divBdr>
        <w:top w:val="none" w:sz="0" w:space="0" w:color="auto"/>
        <w:left w:val="none" w:sz="0" w:space="0" w:color="auto"/>
        <w:bottom w:val="none" w:sz="0" w:space="0" w:color="auto"/>
        <w:right w:val="none" w:sz="0" w:space="0" w:color="auto"/>
      </w:divBdr>
    </w:div>
    <w:div w:id="1668552234">
      <w:bodyDiv w:val="1"/>
      <w:marLeft w:val="0"/>
      <w:marRight w:val="0"/>
      <w:marTop w:val="0"/>
      <w:marBottom w:val="0"/>
      <w:divBdr>
        <w:top w:val="none" w:sz="0" w:space="0" w:color="auto"/>
        <w:left w:val="none" w:sz="0" w:space="0" w:color="auto"/>
        <w:bottom w:val="none" w:sz="0" w:space="0" w:color="auto"/>
        <w:right w:val="none" w:sz="0" w:space="0" w:color="auto"/>
      </w:divBdr>
    </w:div>
    <w:div w:id="1696031749">
      <w:bodyDiv w:val="1"/>
      <w:marLeft w:val="0"/>
      <w:marRight w:val="0"/>
      <w:marTop w:val="0"/>
      <w:marBottom w:val="0"/>
      <w:divBdr>
        <w:top w:val="none" w:sz="0" w:space="0" w:color="auto"/>
        <w:left w:val="none" w:sz="0" w:space="0" w:color="auto"/>
        <w:bottom w:val="none" w:sz="0" w:space="0" w:color="auto"/>
        <w:right w:val="none" w:sz="0" w:space="0" w:color="auto"/>
      </w:divBdr>
    </w:div>
    <w:div w:id="1782258803">
      <w:bodyDiv w:val="1"/>
      <w:marLeft w:val="0"/>
      <w:marRight w:val="0"/>
      <w:marTop w:val="0"/>
      <w:marBottom w:val="0"/>
      <w:divBdr>
        <w:top w:val="none" w:sz="0" w:space="0" w:color="auto"/>
        <w:left w:val="none" w:sz="0" w:space="0" w:color="auto"/>
        <w:bottom w:val="none" w:sz="0" w:space="0" w:color="auto"/>
        <w:right w:val="none" w:sz="0" w:space="0" w:color="auto"/>
      </w:divBdr>
    </w:div>
    <w:div w:id="1909460656">
      <w:bodyDiv w:val="1"/>
      <w:marLeft w:val="0"/>
      <w:marRight w:val="0"/>
      <w:marTop w:val="0"/>
      <w:marBottom w:val="0"/>
      <w:divBdr>
        <w:top w:val="none" w:sz="0" w:space="0" w:color="auto"/>
        <w:left w:val="none" w:sz="0" w:space="0" w:color="auto"/>
        <w:bottom w:val="none" w:sz="0" w:space="0" w:color="auto"/>
        <w:right w:val="none" w:sz="0" w:space="0" w:color="auto"/>
      </w:divBdr>
    </w:div>
    <w:div w:id="1922793222">
      <w:bodyDiv w:val="1"/>
      <w:marLeft w:val="0"/>
      <w:marRight w:val="0"/>
      <w:marTop w:val="0"/>
      <w:marBottom w:val="0"/>
      <w:divBdr>
        <w:top w:val="none" w:sz="0" w:space="0" w:color="auto"/>
        <w:left w:val="none" w:sz="0" w:space="0" w:color="auto"/>
        <w:bottom w:val="none" w:sz="0" w:space="0" w:color="auto"/>
        <w:right w:val="none" w:sz="0" w:space="0" w:color="auto"/>
      </w:divBdr>
    </w:div>
    <w:div w:id="1932471094">
      <w:bodyDiv w:val="1"/>
      <w:marLeft w:val="0"/>
      <w:marRight w:val="0"/>
      <w:marTop w:val="0"/>
      <w:marBottom w:val="0"/>
      <w:divBdr>
        <w:top w:val="none" w:sz="0" w:space="0" w:color="auto"/>
        <w:left w:val="none" w:sz="0" w:space="0" w:color="auto"/>
        <w:bottom w:val="none" w:sz="0" w:space="0" w:color="auto"/>
        <w:right w:val="none" w:sz="0" w:space="0" w:color="auto"/>
      </w:divBdr>
    </w:div>
    <w:div w:id="212842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F9927-96C2-4DDA-9206-6C01DE0D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2874</Words>
  <Characters>15810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FREDDY ROMEL PEREZ AZAHUANCHE</cp:lastModifiedBy>
  <cp:revision>2</cp:revision>
  <cp:lastPrinted>2017-10-11T22:28:00Z</cp:lastPrinted>
  <dcterms:created xsi:type="dcterms:W3CDTF">2017-10-26T21:59:00Z</dcterms:created>
  <dcterms:modified xsi:type="dcterms:W3CDTF">2017-10-26T21:59:00Z</dcterms:modified>
</cp:coreProperties>
</file>